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FB" w:rsidRPr="00D8047F" w:rsidRDefault="00F105FB" w:rsidP="00F105FB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Daarna reikte wethouder van </w:t>
      </w:r>
      <w:proofErr w:type="spellStart"/>
      <w:r>
        <w:rPr>
          <w:sz w:val="20"/>
          <w:szCs w:val="20"/>
        </w:rPr>
        <w:t>Agteren</w:t>
      </w:r>
      <w:proofErr w:type="spellEnd"/>
      <w:r>
        <w:rPr>
          <w:sz w:val="20"/>
          <w:szCs w:val="20"/>
        </w:rPr>
        <w:t xml:space="preserve"> aan Ger Krabbe de gouden Enschede-speld uit. Van </w:t>
      </w:r>
      <w:proofErr w:type="spellStart"/>
      <w:r>
        <w:rPr>
          <w:sz w:val="20"/>
          <w:szCs w:val="20"/>
        </w:rPr>
        <w:t>Agteren</w:t>
      </w:r>
      <w:proofErr w:type="spellEnd"/>
      <w:r>
        <w:rPr>
          <w:sz w:val="20"/>
          <w:szCs w:val="20"/>
        </w:rPr>
        <w:t xml:space="preserve"> prees Ger om z’n bevlogenheid, menselijkheid en zorgvuldigheid en noemde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 xml:space="preserve"> zijn vele functies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 xml:space="preserve"> als bestuurslid van de Rabobank, oud-voorzitter van de Lonneker Molen en voorzitter van de Stichting Jeugd Lonneker. Ger Krabbe was iemand die de gouden speld in alle opzichten verdiende.</w:t>
      </w:r>
    </w:p>
    <w:p w:rsidR="001A77AD" w:rsidRDefault="001A77AD">
      <w:bookmarkStart w:id="0" w:name="_GoBack"/>
      <w:bookmarkEnd w:id="0"/>
    </w:p>
    <w:sectPr w:rsidR="001A77AD" w:rsidSect="00B3312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7A" w:rsidRDefault="00F105FB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8217A" w:rsidRDefault="00F105FB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FB"/>
    <w:rsid w:val="001A77AD"/>
    <w:rsid w:val="00E03E17"/>
    <w:rsid w:val="00F1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7EB20-C2E6-4194-9EAC-C4A1EDFF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0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05FB"/>
    <w:pPr>
      <w:spacing w:after="0" w:line="240" w:lineRule="auto"/>
    </w:pPr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F1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05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2016-01-06T11:55:00Z</dcterms:created>
  <dcterms:modified xsi:type="dcterms:W3CDTF">2016-01-06T11:55:00Z</dcterms:modified>
</cp:coreProperties>
</file>