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2F689" w14:textId="6159FAFD" w:rsidR="0071402A" w:rsidRPr="0071402A" w:rsidRDefault="0071402A" w:rsidP="0071402A">
      <w:pPr>
        <w:pStyle w:val="Normaalweb"/>
        <w:shd w:val="clear" w:color="auto" w:fill="FFFFFF"/>
        <w:spacing w:before="0" w:beforeAutospacing="0" w:after="384" w:afterAutospacing="0"/>
        <w:rPr>
          <w:rFonts w:ascii="Verdana" w:hAnsi="Verdana" w:cs="Helvetica"/>
          <w:b/>
          <w:bCs/>
        </w:rPr>
      </w:pPr>
      <w:r w:rsidRPr="0071402A">
        <w:rPr>
          <w:rFonts w:ascii="Verdana" w:hAnsi="Verdana" w:cs="Helvetica"/>
          <w:b/>
          <w:bCs/>
        </w:rPr>
        <w:t>BF Toelichting Motie gelijk speelveld lokale partijen</w:t>
      </w:r>
    </w:p>
    <w:p w14:paraId="70CDF28F" w14:textId="77777777" w:rsidR="007811A4" w:rsidRDefault="007811A4" w:rsidP="007811A4">
      <w:pPr>
        <w:pStyle w:val="Geenafstand"/>
      </w:pPr>
      <w:r w:rsidRPr="0071402A">
        <w:t>Lokale politieke partijen zoals Burgerforum Losser (</w:t>
      </w:r>
      <w:hyperlink r:id="rId5" w:history="1">
        <w:r w:rsidRPr="0071402A">
          <w:rPr>
            <w:rStyle w:val="Hyperlink"/>
            <w:color w:val="0066CC"/>
          </w:rPr>
          <w:t>sinds 2001 lokaal politiek actief</w:t>
        </w:r>
      </w:hyperlink>
      <w:r w:rsidRPr="0071402A">
        <w:t xml:space="preserve">) worden al jaren financieel benadeeld doordat ze geen subsidie van de rijksoverheid ontvangen. </w:t>
      </w:r>
    </w:p>
    <w:p w14:paraId="5F75AFFC" w14:textId="20874952" w:rsidR="007811A4" w:rsidRPr="0071402A" w:rsidRDefault="007811A4" w:rsidP="007811A4">
      <w:pPr>
        <w:pStyle w:val="Geenafstand"/>
      </w:pPr>
      <w:r w:rsidRPr="0071402A">
        <w:t xml:space="preserve">In de nieuwe Wet op de politieke partijen wordt een </w:t>
      </w:r>
      <w:r>
        <w:t xml:space="preserve">incidentele </w:t>
      </w:r>
      <w:r w:rsidRPr="0071402A">
        <w:t xml:space="preserve">subsidie </w:t>
      </w:r>
      <w:r>
        <w:t xml:space="preserve">van </w:t>
      </w:r>
      <w:r w:rsidR="002B5009">
        <w:t xml:space="preserve">in totaal </w:t>
      </w:r>
      <w:r>
        <w:t xml:space="preserve">25 miljoen </w:t>
      </w:r>
      <w:r w:rsidRPr="0071402A">
        <w:t>beschikbaar gesteld voor de periode 2024-2027</w:t>
      </w:r>
      <w:r>
        <w:t>.</w:t>
      </w:r>
      <w:r w:rsidRPr="0071402A">
        <w:t xml:space="preserve"> </w:t>
      </w:r>
      <w:r w:rsidRPr="0071402A">
        <w:rPr>
          <w:b/>
          <w:bCs/>
        </w:rPr>
        <w:t>Echter een deel van het geld gaat naar lokale afdelingen van landelijke partijen</w:t>
      </w:r>
      <w:r w:rsidRPr="0071402A">
        <w:t xml:space="preserve">. </w:t>
      </w:r>
      <w:r>
        <w:t xml:space="preserve">De </w:t>
      </w:r>
      <w:r w:rsidRPr="0071402A">
        <w:t xml:space="preserve">verdeling </w:t>
      </w:r>
      <w:r>
        <w:t xml:space="preserve">zou </w:t>
      </w:r>
      <w:r w:rsidRPr="0071402A">
        <w:t>zo moeten zijn dat er extra geld naar lokale partijen gaat voor het creëren van een eerlijk en gelijk speelveld.</w:t>
      </w:r>
    </w:p>
    <w:p w14:paraId="6380D68C" w14:textId="77777777" w:rsidR="007F35CC" w:rsidRDefault="007F35CC" w:rsidP="007811A4">
      <w:pPr>
        <w:pStyle w:val="Geenafstand"/>
      </w:pPr>
      <w:r>
        <w:t>In een brief aan de informateur pleit het Kennispunt voor structurele subsidie voor lokale partijen vanaf 2025 en voor een overgangsregeling zolang de Wet op de Politieke Partijen nog niet van kracht is.</w:t>
      </w:r>
    </w:p>
    <w:p w14:paraId="671D8B85" w14:textId="07696083" w:rsidR="007F35CC" w:rsidRDefault="007F35CC" w:rsidP="007811A4">
      <w:pPr>
        <w:pStyle w:val="Geenafstand"/>
      </w:pPr>
      <w:r>
        <w:t xml:space="preserve">Een dergelijke subsidie wordt al sinds 2017 aangekondigd. In de nieuwe Wet op de politieke partijen, die op dit moment in voorbereiding is, staat </w:t>
      </w:r>
      <w:r w:rsidR="007811A4">
        <w:t xml:space="preserve">weliswaar </w:t>
      </w:r>
      <w:r>
        <w:t>een voorstel om dit te gaan regelen</w:t>
      </w:r>
      <w:r w:rsidR="007811A4">
        <w:t>, m</w:t>
      </w:r>
      <w:r>
        <w:t>aar deze wet laat vooralsnog op zich wachten. In het huidige tempo vreest het Kennispunt dat er nog steeds geen subsidie beschikbaar zal zijn voor lokale politieke partijen als zij zich gaan voorbereiden op de gemeenteraadsverkiezingen in 2026. Terwijl er ruim € 8 miljoen per jaar, voor een periode van 3 jaar, beschikbaar is.</w:t>
      </w:r>
    </w:p>
    <w:p w14:paraId="3F6B42AB" w14:textId="77777777" w:rsidR="007811A4" w:rsidRDefault="007811A4" w:rsidP="007811A4">
      <w:pPr>
        <w:pStyle w:val="Geenafstand"/>
      </w:pPr>
    </w:p>
    <w:p w14:paraId="5A111573" w14:textId="77777777" w:rsidR="007F35CC" w:rsidRDefault="007F35CC" w:rsidP="007811A4">
      <w:pPr>
        <w:pStyle w:val="Geenafstand"/>
      </w:pPr>
      <w:r>
        <w:t>Daarom pleit het Kennispunt ervoor om:</w:t>
      </w:r>
    </w:p>
    <w:p w14:paraId="58A74F45" w14:textId="10E95D7C" w:rsidR="007F35CC" w:rsidRDefault="007811A4" w:rsidP="007811A4">
      <w:pPr>
        <w:pStyle w:val="Geenafstand"/>
      </w:pPr>
      <w:r>
        <w:t>-</w:t>
      </w:r>
      <w:r w:rsidR="007F35CC">
        <w:t>Op de korte termijn een separate regeling te treffen voor lokale partijen.</w:t>
      </w:r>
    </w:p>
    <w:p w14:paraId="2598F5BE" w14:textId="63B41CD6" w:rsidR="007F35CC" w:rsidRDefault="007811A4" w:rsidP="007811A4">
      <w:pPr>
        <w:pStyle w:val="Geenafstand"/>
      </w:pPr>
      <w:r>
        <w:t>-</w:t>
      </w:r>
      <w:r w:rsidR="007F35CC">
        <w:t>In de Wet op de politieke partijen structurele financiering vast te leggen voor lokale politieke partijen.</w:t>
      </w:r>
    </w:p>
    <w:p w14:paraId="4BA8B293" w14:textId="77777777" w:rsidR="007811A4" w:rsidRDefault="007811A4" w:rsidP="007811A4">
      <w:pPr>
        <w:pStyle w:val="Geenafstand"/>
      </w:pPr>
    </w:p>
    <w:p w14:paraId="52B03802" w14:textId="307AAD2D" w:rsidR="007F35CC" w:rsidRDefault="007F35CC" w:rsidP="007811A4">
      <w:pPr>
        <w:pStyle w:val="Geenafstand"/>
      </w:pPr>
      <w:r>
        <w:t>In ons pleidooi voor een gelijke behandeling van lokale politieke partijen v</w:t>
      </w:r>
      <w:r w:rsidR="007811A4">
        <w:t>i</w:t>
      </w:r>
      <w:r>
        <w:t>nden we het Kennispunt Lokale Politieke Partijen, de U</w:t>
      </w:r>
      <w:r w:rsidR="00872279">
        <w:t>nie van Waterschappen</w:t>
      </w:r>
      <w:r>
        <w:t xml:space="preserve">, de Vereniging voor Plaatselijke Politieke Groeperingen, de Nederlandse Vereniging voor Raadsleden, het NGB en de </w:t>
      </w:r>
      <w:r w:rsidR="007811A4">
        <w:t>Wethouders vereniging</w:t>
      </w:r>
      <w:r>
        <w:t xml:space="preserve"> aan onze zijde.</w:t>
      </w:r>
    </w:p>
    <w:p w14:paraId="3280F5A8" w14:textId="77777777" w:rsidR="007811A4" w:rsidRDefault="007811A4" w:rsidP="0071402A">
      <w:pPr>
        <w:pStyle w:val="Normaalweb"/>
        <w:shd w:val="clear" w:color="auto" w:fill="FFFFFF"/>
        <w:spacing w:before="0" w:beforeAutospacing="0" w:after="384" w:afterAutospacing="0"/>
        <w:rPr>
          <w:rFonts w:ascii="Verdana" w:hAnsi="Verdana"/>
          <w:color w:val="263238"/>
        </w:rPr>
      </w:pPr>
    </w:p>
    <w:p w14:paraId="0AE638BC" w14:textId="7632ED60" w:rsidR="006C2E4C" w:rsidRPr="00FC2E71" w:rsidRDefault="00C93086" w:rsidP="00FC2E71">
      <w:pPr>
        <w:pStyle w:val="Normaalweb"/>
        <w:shd w:val="clear" w:color="auto" w:fill="FFFFFF"/>
        <w:spacing w:before="0" w:beforeAutospacing="0" w:after="384" w:afterAutospacing="0"/>
        <w:rPr>
          <w:rFonts w:ascii="Verdana" w:hAnsi="Verdana"/>
          <w:color w:val="263238"/>
        </w:rPr>
      </w:pPr>
      <w:r>
        <w:rPr>
          <w:rFonts w:ascii="Verdana" w:hAnsi="Verdana"/>
          <w:color w:val="263238"/>
        </w:rPr>
        <w:t>Vandaar onze motie</w:t>
      </w:r>
      <w:r w:rsidR="001411DE">
        <w:rPr>
          <w:rFonts w:ascii="Verdana" w:hAnsi="Verdana"/>
          <w:color w:val="263238"/>
        </w:rPr>
        <w:t xml:space="preserve"> om hier druk op te zetten, die alleen gesteund werd door de VVD.</w:t>
      </w:r>
    </w:p>
    <w:p w14:paraId="71FC1998" w14:textId="0E025792" w:rsidR="006C2E4C" w:rsidRPr="006C2E4C" w:rsidRDefault="006C2E4C" w:rsidP="006C2E4C">
      <w:pPr>
        <w:spacing w:before="100" w:beforeAutospacing="1" w:after="100" w:afterAutospacing="1" w:line="240" w:lineRule="auto"/>
        <w:rPr>
          <w:rFonts w:ascii="Arial" w:eastAsia="Times New Roman" w:hAnsi="Arial" w:cs="Arial"/>
          <w:color w:val="000000"/>
          <w:kern w:val="0"/>
          <w:lang w:eastAsia="nl-NL"/>
          <w14:ligatures w14:val="none"/>
        </w:rPr>
      </w:pPr>
      <w:r w:rsidRPr="006C2E4C">
        <w:rPr>
          <w:rFonts w:ascii="Arial" w:eastAsia="Times New Roman" w:hAnsi="Arial" w:cs="Arial"/>
          <w:color w:val="000000"/>
          <w:kern w:val="0"/>
          <w:lang w:eastAsia="nl-NL"/>
          <w14:ligatures w14:val="none"/>
        </w:rPr>
        <w:t>De subsidie aan een politieke partij bestaat uit 4 delen:</w:t>
      </w:r>
    </w:p>
    <w:p w14:paraId="6F6EC87D" w14:textId="77777777" w:rsidR="006C2E4C" w:rsidRPr="006C2E4C" w:rsidRDefault="006C2E4C" w:rsidP="006C2E4C">
      <w:pPr>
        <w:numPr>
          <w:ilvl w:val="0"/>
          <w:numId w:val="1"/>
        </w:numPr>
        <w:spacing w:before="100" w:beforeAutospacing="1" w:after="100" w:afterAutospacing="1" w:line="240" w:lineRule="auto"/>
        <w:rPr>
          <w:rFonts w:ascii="Arial" w:eastAsia="Times New Roman" w:hAnsi="Arial" w:cs="Arial"/>
          <w:color w:val="000000"/>
          <w:kern w:val="0"/>
          <w:lang w:eastAsia="nl-NL"/>
          <w14:ligatures w14:val="none"/>
        </w:rPr>
      </w:pPr>
      <w:r w:rsidRPr="006C2E4C">
        <w:rPr>
          <w:rFonts w:ascii="Arial" w:eastAsia="Times New Roman" w:hAnsi="Arial" w:cs="Arial"/>
          <w:color w:val="000000"/>
          <w:kern w:val="0"/>
          <w:lang w:eastAsia="nl-NL"/>
          <w14:ligatures w14:val="none"/>
        </w:rPr>
        <w:t>een algemeen deel voor de politieke partij zelf;</w:t>
      </w:r>
    </w:p>
    <w:p w14:paraId="080E4F63" w14:textId="77777777" w:rsidR="006C2E4C" w:rsidRPr="006C2E4C" w:rsidRDefault="006C2E4C" w:rsidP="006C2E4C">
      <w:pPr>
        <w:numPr>
          <w:ilvl w:val="0"/>
          <w:numId w:val="1"/>
        </w:numPr>
        <w:spacing w:before="100" w:beforeAutospacing="1" w:after="100" w:afterAutospacing="1" w:line="240" w:lineRule="auto"/>
        <w:rPr>
          <w:rFonts w:ascii="Arial" w:eastAsia="Times New Roman" w:hAnsi="Arial" w:cs="Arial"/>
          <w:color w:val="000000"/>
          <w:kern w:val="0"/>
          <w:lang w:eastAsia="nl-NL"/>
          <w14:ligatures w14:val="none"/>
        </w:rPr>
      </w:pPr>
      <w:r w:rsidRPr="006C2E4C">
        <w:rPr>
          <w:rFonts w:ascii="Arial" w:eastAsia="Times New Roman" w:hAnsi="Arial" w:cs="Arial"/>
          <w:color w:val="000000"/>
          <w:kern w:val="0"/>
          <w:lang w:eastAsia="nl-NL"/>
          <w14:ligatures w14:val="none"/>
        </w:rPr>
        <w:t>een deel voor het </w:t>
      </w:r>
      <w:hyperlink r:id="rId6" w:anchor="TitleLink6" w:history="1">
        <w:r w:rsidRPr="006C2E4C">
          <w:rPr>
            <w:rFonts w:ascii="Arial" w:eastAsia="Times New Roman" w:hAnsi="Arial" w:cs="Arial"/>
            <w:color w:val="01689B"/>
            <w:kern w:val="0"/>
            <w:u w:val="single"/>
            <w:lang w:eastAsia="nl-NL"/>
            <w14:ligatures w14:val="none"/>
          </w:rPr>
          <w:t>politiek-wetenschappelijk instituut</w:t>
        </w:r>
      </w:hyperlink>
      <w:r w:rsidRPr="006C2E4C">
        <w:rPr>
          <w:rFonts w:ascii="Arial" w:eastAsia="Times New Roman" w:hAnsi="Arial" w:cs="Arial"/>
          <w:color w:val="000000"/>
          <w:kern w:val="0"/>
          <w:lang w:eastAsia="nl-NL"/>
          <w14:ligatures w14:val="none"/>
        </w:rPr>
        <w:t> van de partij;</w:t>
      </w:r>
    </w:p>
    <w:p w14:paraId="280832B4" w14:textId="77777777" w:rsidR="006C2E4C" w:rsidRPr="006C2E4C" w:rsidRDefault="006C2E4C" w:rsidP="006C2E4C">
      <w:pPr>
        <w:numPr>
          <w:ilvl w:val="0"/>
          <w:numId w:val="1"/>
        </w:numPr>
        <w:spacing w:before="100" w:beforeAutospacing="1" w:after="100" w:afterAutospacing="1" w:line="240" w:lineRule="auto"/>
        <w:rPr>
          <w:rFonts w:ascii="Arial" w:eastAsia="Times New Roman" w:hAnsi="Arial" w:cs="Arial"/>
          <w:color w:val="000000"/>
          <w:kern w:val="0"/>
          <w:lang w:eastAsia="nl-NL"/>
          <w14:ligatures w14:val="none"/>
        </w:rPr>
      </w:pPr>
      <w:r w:rsidRPr="006C2E4C">
        <w:rPr>
          <w:rFonts w:ascii="Arial" w:eastAsia="Times New Roman" w:hAnsi="Arial" w:cs="Arial"/>
          <w:color w:val="000000"/>
          <w:kern w:val="0"/>
          <w:lang w:eastAsia="nl-NL"/>
          <w14:ligatures w14:val="none"/>
        </w:rPr>
        <w:t>een deel voor de jongerenorganisatie van de partij;</w:t>
      </w:r>
    </w:p>
    <w:p w14:paraId="5D8DDD89" w14:textId="77777777" w:rsidR="006C2E4C" w:rsidRPr="006C2E4C" w:rsidRDefault="006C2E4C" w:rsidP="006C2E4C">
      <w:pPr>
        <w:numPr>
          <w:ilvl w:val="0"/>
          <w:numId w:val="1"/>
        </w:numPr>
        <w:spacing w:before="100" w:beforeAutospacing="1" w:after="100" w:afterAutospacing="1" w:line="240" w:lineRule="auto"/>
        <w:rPr>
          <w:rFonts w:ascii="Arial" w:eastAsia="Times New Roman" w:hAnsi="Arial" w:cs="Arial"/>
          <w:color w:val="000000"/>
          <w:kern w:val="0"/>
          <w:lang w:eastAsia="nl-NL"/>
          <w14:ligatures w14:val="none"/>
        </w:rPr>
      </w:pPr>
      <w:r w:rsidRPr="006C2E4C">
        <w:rPr>
          <w:rFonts w:ascii="Arial" w:eastAsia="Times New Roman" w:hAnsi="Arial" w:cs="Arial"/>
          <w:color w:val="000000"/>
          <w:kern w:val="0"/>
          <w:lang w:eastAsia="nl-NL"/>
          <w14:ligatures w14:val="none"/>
        </w:rPr>
        <w:t>een deel voor buitenlandse activiteiten van de partij.</w:t>
      </w:r>
    </w:p>
    <w:p w14:paraId="2678A8D0" w14:textId="77777777" w:rsidR="006C2E4C" w:rsidRPr="006C2E4C" w:rsidRDefault="006C2E4C" w:rsidP="006C2E4C">
      <w:pPr>
        <w:spacing w:before="100" w:beforeAutospacing="1" w:after="100" w:afterAutospacing="1" w:line="240" w:lineRule="auto"/>
        <w:rPr>
          <w:rFonts w:ascii="Arial" w:eastAsia="Times New Roman" w:hAnsi="Arial" w:cs="Arial"/>
          <w:color w:val="000000"/>
          <w:kern w:val="0"/>
          <w:lang w:eastAsia="nl-NL"/>
          <w14:ligatures w14:val="none"/>
        </w:rPr>
      </w:pPr>
      <w:r w:rsidRPr="006C2E4C">
        <w:rPr>
          <w:rFonts w:ascii="Arial" w:eastAsia="Times New Roman" w:hAnsi="Arial" w:cs="Arial"/>
          <w:color w:val="000000"/>
          <w:kern w:val="0"/>
          <w:lang w:eastAsia="nl-NL"/>
          <w14:ligatures w14:val="none"/>
        </w:rPr>
        <w:t>De subsidies 2 t/m 4 mogen niet voor andere doelen worden ingezet.</w:t>
      </w:r>
    </w:p>
    <w:p w14:paraId="7DF0F772" w14:textId="77777777" w:rsidR="006C2E4C" w:rsidRPr="006C2E4C" w:rsidRDefault="006C2E4C" w:rsidP="006C2E4C">
      <w:pPr>
        <w:spacing w:before="100" w:beforeAutospacing="1" w:after="100" w:afterAutospacing="1" w:line="240" w:lineRule="auto"/>
        <w:rPr>
          <w:rFonts w:ascii="Arial" w:eastAsia="Times New Roman" w:hAnsi="Arial" w:cs="Arial"/>
          <w:color w:val="000000"/>
          <w:kern w:val="0"/>
          <w:lang w:eastAsia="nl-NL"/>
          <w14:ligatures w14:val="none"/>
        </w:rPr>
      </w:pPr>
      <w:r w:rsidRPr="006C2E4C">
        <w:rPr>
          <w:rFonts w:ascii="Arial" w:eastAsia="Times New Roman" w:hAnsi="Arial" w:cs="Arial"/>
          <w:color w:val="000000"/>
          <w:kern w:val="0"/>
          <w:lang w:eastAsia="nl-NL"/>
          <w14:ligatures w14:val="none"/>
        </w:rPr>
        <w:lastRenderedPageBreak/>
        <w:t>Politieke partijen mogen de subsidie alleen gebruiken voor:</w:t>
      </w:r>
    </w:p>
    <w:p w14:paraId="2051BFFC" w14:textId="77777777" w:rsidR="006C2E4C" w:rsidRPr="006C2E4C" w:rsidRDefault="006C2E4C" w:rsidP="006C2E4C">
      <w:pPr>
        <w:numPr>
          <w:ilvl w:val="0"/>
          <w:numId w:val="2"/>
        </w:numPr>
        <w:spacing w:before="100" w:beforeAutospacing="1" w:after="100" w:afterAutospacing="1" w:line="240" w:lineRule="auto"/>
        <w:rPr>
          <w:rFonts w:ascii="Arial" w:eastAsia="Times New Roman" w:hAnsi="Arial" w:cs="Arial"/>
          <w:color w:val="000000"/>
          <w:kern w:val="0"/>
          <w:lang w:eastAsia="nl-NL"/>
          <w14:ligatures w14:val="none"/>
        </w:rPr>
      </w:pPr>
      <w:r w:rsidRPr="006C2E4C">
        <w:rPr>
          <w:rFonts w:ascii="Arial" w:eastAsia="Times New Roman" w:hAnsi="Arial" w:cs="Arial"/>
          <w:color w:val="000000"/>
          <w:kern w:val="0"/>
          <w:lang w:eastAsia="nl-NL"/>
          <w14:ligatures w14:val="none"/>
        </w:rPr>
        <w:t>politieke vormings- en scholingsactiviteiten;</w:t>
      </w:r>
    </w:p>
    <w:p w14:paraId="7B3EEBDA" w14:textId="77777777" w:rsidR="006C2E4C" w:rsidRPr="006C2E4C" w:rsidRDefault="006C2E4C" w:rsidP="006C2E4C">
      <w:pPr>
        <w:numPr>
          <w:ilvl w:val="0"/>
          <w:numId w:val="2"/>
        </w:numPr>
        <w:spacing w:before="100" w:beforeAutospacing="1" w:after="100" w:afterAutospacing="1" w:line="240" w:lineRule="auto"/>
        <w:rPr>
          <w:rFonts w:ascii="Arial" w:eastAsia="Times New Roman" w:hAnsi="Arial" w:cs="Arial"/>
          <w:color w:val="000000"/>
          <w:kern w:val="0"/>
          <w:lang w:eastAsia="nl-NL"/>
          <w14:ligatures w14:val="none"/>
        </w:rPr>
      </w:pPr>
      <w:r w:rsidRPr="006C2E4C">
        <w:rPr>
          <w:rFonts w:ascii="Arial" w:eastAsia="Times New Roman" w:hAnsi="Arial" w:cs="Arial"/>
          <w:color w:val="000000"/>
          <w:kern w:val="0"/>
          <w:lang w:eastAsia="nl-NL"/>
          <w14:ligatures w14:val="none"/>
        </w:rPr>
        <w:t>informatievoorziening;</w:t>
      </w:r>
    </w:p>
    <w:p w14:paraId="37EB0B13" w14:textId="77777777" w:rsidR="006C2E4C" w:rsidRPr="006C2E4C" w:rsidRDefault="006C2E4C" w:rsidP="006C2E4C">
      <w:pPr>
        <w:numPr>
          <w:ilvl w:val="0"/>
          <w:numId w:val="2"/>
        </w:numPr>
        <w:spacing w:before="100" w:beforeAutospacing="1" w:after="100" w:afterAutospacing="1" w:line="240" w:lineRule="auto"/>
        <w:rPr>
          <w:rFonts w:ascii="Arial" w:eastAsia="Times New Roman" w:hAnsi="Arial" w:cs="Arial"/>
          <w:color w:val="000000"/>
          <w:kern w:val="0"/>
          <w:lang w:eastAsia="nl-NL"/>
          <w14:ligatures w14:val="none"/>
        </w:rPr>
      </w:pPr>
      <w:r w:rsidRPr="006C2E4C">
        <w:rPr>
          <w:rFonts w:ascii="Arial" w:eastAsia="Times New Roman" w:hAnsi="Arial" w:cs="Arial"/>
          <w:color w:val="000000"/>
          <w:kern w:val="0"/>
          <w:lang w:eastAsia="nl-NL"/>
          <w14:ligatures w14:val="none"/>
        </w:rPr>
        <w:t>onderhoud contacten met zusterpartijen buiten Nederland en ondersteuning van hun vormings- en scholingsactiviteiten voor die partijen;</w:t>
      </w:r>
    </w:p>
    <w:p w14:paraId="4F149B90" w14:textId="77777777" w:rsidR="006C2E4C" w:rsidRPr="006C2E4C" w:rsidRDefault="006C2E4C" w:rsidP="006C2E4C">
      <w:pPr>
        <w:numPr>
          <w:ilvl w:val="0"/>
          <w:numId w:val="2"/>
        </w:numPr>
        <w:spacing w:before="100" w:beforeAutospacing="1" w:after="100" w:afterAutospacing="1" w:line="240" w:lineRule="auto"/>
        <w:rPr>
          <w:rFonts w:ascii="Arial" w:eastAsia="Times New Roman" w:hAnsi="Arial" w:cs="Arial"/>
          <w:color w:val="000000"/>
          <w:kern w:val="0"/>
          <w:lang w:eastAsia="nl-NL"/>
          <w14:ligatures w14:val="none"/>
        </w:rPr>
      </w:pPr>
      <w:r w:rsidRPr="006C2E4C">
        <w:rPr>
          <w:rFonts w:ascii="Arial" w:eastAsia="Times New Roman" w:hAnsi="Arial" w:cs="Arial"/>
          <w:color w:val="000000"/>
          <w:kern w:val="0"/>
          <w:lang w:eastAsia="nl-NL"/>
          <w14:ligatures w14:val="none"/>
        </w:rPr>
        <w:t>activiteiten die participatie van jongeren bij politiek bevorderen;</w:t>
      </w:r>
    </w:p>
    <w:p w14:paraId="682BD709" w14:textId="77777777" w:rsidR="006A000F" w:rsidRDefault="006C2E4C" w:rsidP="006A000F">
      <w:pPr>
        <w:numPr>
          <w:ilvl w:val="0"/>
          <w:numId w:val="2"/>
        </w:numPr>
        <w:spacing w:before="100" w:beforeAutospacing="1" w:after="100" w:afterAutospacing="1" w:line="240" w:lineRule="auto"/>
        <w:rPr>
          <w:rFonts w:ascii="Arial" w:eastAsia="Times New Roman" w:hAnsi="Arial" w:cs="Arial"/>
          <w:color w:val="000000"/>
          <w:kern w:val="0"/>
          <w:lang w:eastAsia="nl-NL"/>
          <w14:ligatures w14:val="none"/>
        </w:rPr>
      </w:pPr>
      <w:r w:rsidRPr="006C2E4C">
        <w:rPr>
          <w:rFonts w:ascii="Arial" w:eastAsia="Times New Roman" w:hAnsi="Arial" w:cs="Arial"/>
          <w:color w:val="000000"/>
          <w:kern w:val="0"/>
          <w:lang w:eastAsia="nl-NL"/>
          <w14:ligatures w14:val="none"/>
        </w:rPr>
        <w:t>werving, selectie en begeleiding van politieke ambtsdragers;</w:t>
      </w:r>
    </w:p>
    <w:p w14:paraId="04C48B73" w14:textId="51E20D7A" w:rsidR="006A000F" w:rsidRPr="006A000F" w:rsidRDefault="006C2E4C" w:rsidP="006A000F">
      <w:pPr>
        <w:numPr>
          <w:ilvl w:val="0"/>
          <w:numId w:val="2"/>
        </w:numPr>
        <w:spacing w:before="100" w:beforeAutospacing="1" w:after="100" w:afterAutospacing="1" w:line="240" w:lineRule="auto"/>
        <w:rPr>
          <w:rFonts w:ascii="Arial" w:eastAsia="Times New Roman" w:hAnsi="Arial" w:cs="Arial"/>
          <w:color w:val="000000"/>
          <w:kern w:val="0"/>
          <w:lang w:eastAsia="nl-NL"/>
          <w14:ligatures w14:val="none"/>
        </w:rPr>
      </w:pPr>
      <w:r w:rsidRPr="006A000F">
        <w:rPr>
          <w:rFonts w:ascii="Arial" w:hAnsi="Arial" w:cs="Arial"/>
          <w:color w:val="000000"/>
        </w:rPr>
        <w:t>activiteiten voor verkiezingscampagnes</w:t>
      </w:r>
      <w:r w:rsidRPr="006A000F">
        <w:rPr>
          <w:rFonts w:ascii="Arial" w:hAnsi="Arial" w:cs="Arial"/>
          <w:b/>
          <w:bCs/>
          <w:color w:val="000000"/>
        </w:rPr>
        <w:t>.</w:t>
      </w:r>
    </w:p>
    <w:p w14:paraId="05A4F16C" w14:textId="03A146B5" w:rsidR="00FC2E71" w:rsidRPr="00DC6C95" w:rsidRDefault="006A000F" w:rsidP="00FC2E71">
      <w:pPr>
        <w:spacing w:after="100" w:afterAutospacing="1" w:line="240" w:lineRule="auto"/>
        <w:rPr>
          <w:rFonts w:ascii="Arial" w:hAnsi="Arial" w:cs="Arial"/>
          <w:i/>
          <w:iCs/>
          <w:color w:val="1A1A1A"/>
        </w:rPr>
      </w:pPr>
      <w:r w:rsidRPr="00185844">
        <w:rPr>
          <w:rFonts w:ascii="Arial" w:eastAsia="Times New Roman" w:hAnsi="Arial" w:cs="Arial"/>
          <w:color w:val="000000"/>
          <w:kern w:val="0"/>
          <w:lang w:eastAsia="nl-NL"/>
          <w14:ligatures w14:val="none"/>
        </w:rPr>
        <w:t>Politieke partijen met een wetenschappelijk instituut en/of een jongerenafdeling krijgen ook extra subsidie van BZK</w:t>
      </w:r>
      <w:r>
        <w:rPr>
          <w:rFonts w:ascii="Arial" w:eastAsia="Times New Roman" w:hAnsi="Arial" w:cs="Arial"/>
          <w:color w:val="000000"/>
          <w:kern w:val="0"/>
          <w:lang w:eastAsia="nl-NL"/>
          <w14:ligatures w14:val="none"/>
        </w:rPr>
        <w:t>.</w:t>
      </w:r>
      <w:r w:rsidR="00FC2E71" w:rsidRPr="00DC6C95">
        <w:rPr>
          <w:rFonts w:ascii="Arial" w:hAnsi="Arial" w:cs="Arial"/>
          <w:i/>
          <w:iCs/>
          <w:color w:val="1A1A1A"/>
        </w:rPr>
        <w:t xml:space="preserve"> </w:t>
      </w:r>
    </w:p>
    <w:p w14:paraId="0CCCDEA9" w14:textId="77777777" w:rsidR="00DC6C95" w:rsidRPr="00DC6C95" w:rsidRDefault="00DC6C95" w:rsidP="00DC6C95">
      <w:pPr>
        <w:pStyle w:val="Normaalweb"/>
        <w:rPr>
          <w:rFonts w:ascii="Arial" w:hAnsi="Arial" w:cs="Arial"/>
          <w:i/>
          <w:iCs/>
          <w:color w:val="1A1A1A"/>
        </w:rPr>
      </w:pPr>
      <w:r w:rsidRPr="00DC6C95">
        <w:rPr>
          <w:rFonts w:ascii="Arial" w:hAnsi="Arial" w:cs="Arial"/>
          <w:i/>
          <w:iCs/>
          <w:color w:val="1A1A1A"/>
        </w:rPr>
        <w:t xml:space="preserve">De VNG heeft zich lang ingezet voor de ondersteuning aan lokale partijen en pleitte eerder voor een basisbedrag per partij van 1.500 euro per jaar, aangevuld met 1.000 euro subsidie per zetel. Het is goed dat er nu meer aandacht is voor </w:t>
      </w:r>
      <w:r w:rsidRPr="00DC6C95">
        <w:rPr>
          <w:rFonts w:ascii="Arial" w:hAnsi="Arial" w:cs="Arial"/>
          <w:i/>
          <w:iCs/>
          <w:color w:val="1A1A1A"/>
        </w:rPr>
        <w:softHyphen/>
        <w:t xml:space="preserve">onder meer de financiële steun aan </w:t>
      </w:r>
      <w:r w:rsidRPr="00DC6C95">
        <w:rPr>
          <w:rFonts w:ascii="Arial" w:hAnsi="Arial" w:cs="Arial"/>
          <w:i/>
          <w:iCs/>
          <w:color w:val="1A1A1A"/>
        </w:rPr>
        <w:softHyphen/>
        <w:t>lokalen, zegt de VNG, maar de uitwerking is dus te summier. ‘Het kan niet zo zijn dat na drie jaar de lokale politieke partijen weer met lege handen staan,’ aldus de VNG.</w:t>
      </w:r>
    </w:p>
    <w:p w14:paraId="2A86B8DC" w14:textId="77777777" w:rsidR="00DC6C95" w:rsidRPr="00DC6C95" w:rsidRDefault="00DC6C95" w:rsidP="00DC6C95">
      <w:pPr>
        <w:pStyle w:val="Normaalweb"/>
        <w:rPr>
          <w:rFonts w:ascii="Arial" w:hAnsi="Arial" w:cs="Arial"/>
          <w:i/>
          <w:iCs/>
          <w:color w:val="1A1A1A"/>
        </w:rPr>
      </w:pPr>
      <w:r w:rsidRPr="00DC6C95">
        <w:rPr>
          <w:rFonts w:ascii="Arial" w:hAnsi="Arial" w:cs="Arial"/>
          <w:i/>
          <w:iCs/>
          <w:color w:val="1A1A1A"/>
        </w:rPr>
        <w:t>De VNG staat niet alleen in de kritiek op het wetsvoorstel. Ook het Kennispunt Lokale politieke partijen maakt zich zorgen over de subsidie. Het kennispunt, dat lokale partijen ondersteunt, wijst erop dat de voorgestelde subsidieregeling niet bijdraagt aan het  gelijke speelveld tussen lokale partijen en landelijke partijen. Het is daarom beter om de verdeelsleutel aan te passen, aldus het kennispunt.  </w:t>
      </w:r>
      <w:r w:rsidRPr="00DC6C95">
        <w:rPr>
          <w:rStyle w:val="Zwaar"/>
          <w:rFonts w:ascii="Arial" w:hAnsi="Arial" w:cs="Arial"/>
          <w:i/>
          <w:iCs/>
          <w:color w:val="1A1A1A"/>
        </w:rPr>
        <w:t>(RvdD)</w:t>
      </w:r>
    </w:p>
    <w:p w14:paraId="72F56161" w14:textId="57EB34D0" w:rsidR="005F2BFA" w:rsidRPr="00105766" w:rsidRDefault="00E50CDD">
      <w:pPr>
        <w:rPr>
          <w:rFonts w:ascii="Arial" w:hAnsi="Arial" w:cs="Arial"/>
          <w:i/>
          <w:iCs/>
        </w:rPr>
      </w:pPr>
      <w:r w:rsidRPr="00105766">
        <w:rPr>
          <w:rFonts w:ascii="Arial" w:hAnsi="Arial" w:cs="Arial"/>
          <w:i/>
          <w:iCs/>
          <w:color w:val="263238"/>
          <w:shd w:val="clear" w:color="auto" w:fill="FFFFFF"/>
        </w:rPr>
        <w:t xml:space="preserve">Nu is er een nieuwe wet “De Wet op de politieke partijen (Wpp)”  deze wet bundelt bestaande en nieuwe regels over politieke partijen. De wet vervangt de nu geldende Wet financiering politieke partijen (Wfpp). De toenmalige minister van BZK  Kajsa </w:t>
      </w:r>
      <w:r w:rsidR="00E43910" w:rsidRPr="00105766">
        <w:rPr>
          <w:rFonts w:ascii="Arial" w:hAnsi="Arial" w:cs="Arial"/>
          <w:i/>
          <w:iCs/>
          <w:color w:val="263238"/>
          <w:shd w:val="clear" w:color="auto" w:fill="FFFFFF"/>
        </w:rPr>
        <w:t xml:space="preserve"> </w:t>
      </w:r>
      <w:r w:rsidRPr="00105766">
        <w:rPr>
          <w:rFonts w:ascii="Arial" w:hAnsi="Arial" w:cs="Arial"/>
          <w:i/>
          <w:iCs/>
          <w:color w:val="263238"/>
          <w:shd w:val="clear" w:color="auto" w:fill="FFFFFF"/>
        </w:rPr>
        <w:t>Ollongren kondigde het wetsvoorstel in juni 2019 aan. In december 2022 bracht haar opvolger Hanke Bruin Slot het voorstel in </w:t>
      </w:r>
      <w:hyperlink r:id="rId7" w:history="1">
        <w:r w:rsidRPr="00105766">
          <w:rPr>
            <w:rFonts w:ascii="Arial" w:hAnsi="Arial" w:cs="Arial"/>
            <w:i/>
            <w:iCs/>
            <w:color w:val="0066CC"/>
            <w:u w:val="single"/>
            <w:shd w:val="clear" w:color="auto" w:fill="FFFFFF"/>
          </w:rPr>
          <w:t>consultatie</w:t>
        </w:r>
      </w:hyperlink>
      <w:r w:rsidRPr="00105766">
        <w:rPr>
          <w:rFonts w:ascii="Arial" w:hAnsi="Arial" w:cs="Arial"/>
          <w:i/>
          <w:iCs/>
          <w:color w:val="263238"/>
          <w:shd w:val="clear" w:color="auto" w:fill="FFFFFF"/>
        </w:rPr>
        <w:t>. Dat betekent dat iedereen er tot de zomer van 2023 zijn mening over kon geven. De Wpp is belangrijk vanwege het voorstel dat erin staat voor financiering van lokale politieke partijen. In de nieuwe Wet op de politieke partijen wordt een subsidie beschikbaar gesteld voor de periode 2024-2027. Echter een deel van het geld gaat naar lokale afdelingen van landelijke partijen. Voor een eerlijk en gelijk speelveld zou de verdeling zo moeten zijn dat er extra geld naar lokale partijen gaat voor het creëren van een eerlijk en gelijke speelveld. Er zijn vele voorbeelden van een ongelijk speelveld, de financiering van advertenties en commercials in landelijke dagbladen en op tv-zenders tijdens de periode van de gemeenteraads- verkiezingen zijn daar o.a. exemplarisch voor. Zoals het er nu naar uitziet treedt de wet pas na 2025 in werking. </w:t>
      </w:r>
    </w:p>
    <w:sectPr w:rsidR="005F2BFA" w:rsidRPr="00105766" w:rsidSect="00052EF9">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66101A"/>
    <w:multiLevelType w:val="multilevel"/>
    <w:tmpl w:val="F3CA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485C2B"/>
    <w:multiLevelType w:val="multilevel"/>
    <w:tmpl w:val="6E0A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7999816">
    <w:abstractNumId w:val="0"/>
  </w:num>
  <w:num w:numId="2" w16cid:durableId="1634821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2A"/>
    <w:rsid w:val="00052EF9"/>
    <w:rsid w:val="00105766"/>
    <w:rsid w:val="001411DE"/>
    <w:rsid w:val="00185844"/>
    <w:rsid w:val="002B5009"/>
    <w:rsid w:val="00300F73"/>
    <w:rsid w:val="00362273"/>
    <w:rsid w:val="004D00F1"/>
    <w:rsid w:val="004F57C0"/>
    <w:rsid w:val="00517220"/>
    <w:rsid w:val="00564831"/>
    <w:rsid w:val="005F2BFA"/>
    <w:rsid w:val="006A000F"/>
    <w:rsid w:val="006C2E4C"/>
    <w:rsid w:val="0071402A"/>
    <w:rsid w:val="00772195"/>
    <w:rsid w:val="007811A4"/>
    <w:rsid w:val="007D478E"/>
    <w:rsid w:val="007F35CC"/>
    <w:rsid w:val="00852B73"/>
    <w:rsid w:val="00872279"/>
    <w:rsid w:val="008F25C3"/>
    <w:rsid w:val="00965043"/>
    <w:rsid w:val="00972FE8"/>
    <w:rsid w:val="00A02859"/>
    <w:rsid w:val="00A136A1"/>
    <w:rsid w:val="00BC332C"/>
    <w:rsid w:val="00C93086"/>
    <w:rsid w:val="00CF4D46"/>
    <w:rsid w:val="00DC6C95"/>
    <w:rsid w:val="00DF1DFD"/>
    <w:rsid w:val="00E43910"/>
    <w:rsid w:val="00E50CDD"/>
    <w:rsid w:val="00E64C23"/>
    <w:rsid w:val="00F416BB"/>
    <w:rsid w:val="00F81462"/>
    <w:rsid w:val="00FC2E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650D"/>
  <w15:chartTrackingRefBased/>
  <w15:docId w15:val="{94B018B3-F12E-4F73-AA27-8C6E6C9E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semiHidden/>
    <w:unhideWhenUsed/>
    <w:qFormat/>
    <w:rsid w:val="00A02859"/>
    <w:pPr>
      <w:spacing w:before="100" w:beforeAutospacing="1" w:after="100" w:afterAutospacing="1" w:line="240" w:lineRule="auto"/>
      <w:outlineLvl w:val="1"/>
    </w:pPr>
    <w:rPr>
      <w:rFonts w:ascii="Calibri" w:hAnsi="Calibri" w:cs="Calibri"/>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1402A"/>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71402A"/>
    <w:rPr>
      <w:color w:val="0000FF"/>
      <w:u w:val="single"/>
    </w:rPr>
  </w:style>
  <w:style w:type="character" w:styleId="Nadruk">
    <w:name w:val="Emphasis"/>
    <w:basedOn w:val="Standaardalinea-lettertype"/>
    <w:uiPriority w:val="20"/>
    <w:qFormat/>
    <w:rsid w:val="0071402A"/>
    <w:rPr>
      <w:i/>
      <w:iCs/>
    </w:rPr>
  </w:style>
  <w:style w:type="character" w:styleId="Zwaar">
    <w:name w:val="Strong"/>
    <w:basedOn w:val="Standaardalinea-lettertype"/>
    <w:uiPriority w:val="22"/>
    <w:qFormat/>
    <w:rsid w:val="00DC6C95"/>
    <w:rPr>
      <w:b/>
      <w:bCs/>
    </w:rPr>
  </w:style>
  <w:style w:type="character" w:customStyle="1" w:styleId="content">
    <w:name w:val="content"/>
    <w:basedOn w:val="Standaardalinea-lettertype"/>
    <w:rsid w:val="00300F73"/>
  </w:style>
  <w:style w:type="paragraph" w:styleId="Geenafstand">
    <w:name w:val="No Spacing"/>
    <w:uiPriority w:val="1"/>
    <w:qFormat/>
    <w:rsid w:val="00564831"/>
    <w:pPr>
      <w:spacing w:after="0" w:line="240" w:lineRule="auto"/>
    </w:pPr>
  </w:style>
  <w:style w:type="character" w:customStyle="1" w:styleId="Kop2Char">
    <w:name w:val="Kop 2 Char"/>
    <w:basedOn w:val="Standaardalinea-lettertype"/>
    <w:link w:val="Kop2"/>
    <w:uiPriority w:val="9"/>
    <w:semiHidden/>
    <w:rsid w:val="00A02859"/>
    <w:rPr>
      <w:rFonts w:ascii="Calibri" w:hAnsi="Calibri" w:cs="Calibri"/>
      <w:b/>
      <w:bCs/>
      <w:kern w:val="0"/>
      <w:sz w:val="36"/>
      <w:szCs w:val="36"/>
      <w:lang w:eastAsia="nl-NL"/>
      <w14:ligatures w14:val="none"/>
    </w:rPr>
  </w:style>
  <w:style w:type="character" w:styleId="Onopgelostemelding">
    <w:name w:val="Unresolved Mention"/>
    <w:basedOn w:val="Standaardalinea-lettertype"/>
    <w:uiPriority w:val="99"/>
    <w:semiHidden/>
    <w:unhideWhenUsed/>
    <w:rsid w:val="007D4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808">
      <w:bodyDiv w:val="1"/>
      <w:marLeft w:val="0"/>
      <w:marRight w:val="0"/>
      <w:marTop w:val="0"/>
      <w:marBottom w:val="0"/>
      <w:divBdr>
        <w:top w:val="none" w:sz="0" w:space="0" w:color="auto"/>
        <w:left w:val="none" w:sz="0" w:space="0" w:color="auto"/>
        <w:bottom w:val="none" w:sz="0" w:space="0" w:color="auto"/>
        <w:right w:val="none" w:sz="0" w:space="0" w:color="auto"/>
      </w:divBdr>
    </w:div>
    <w:div w:id="73476334">
      <w:bodyDiv w:val="1"/>
      <w:marLeft w:val="0"/>
      <w:marRight w:val="0"/>
      <w:marTop w:val="0"/>
      <w:marBottom w:val="0"/>
      <w:divBdr>
        <w:top w:val="none" w:sz="0" w:space="0" w:color="auto"/>
        <w:left w:val="none" w:sz="0" w:space="0" w:color="auto"/>
        <w:bottom w:val="none" w:sz="0" w:space="0" w:color="auto"/>
        <w:right w:val="none" w:sz="0" w:space="0" w:color="auto"/>
      </w:divBdr>
    </w:div>
    <w:div w:id="236673777">
      <w:bodyDiv w:val="1"/>
      <w:marLeft w:val="0"/>
      <w:marRight w:val="0"/>
      <w:marTop w:val="0"/>
      <w:marBottom w:val="0"/>
      <w:divBdr>
        <w:top w:val="none" w:sz="0" w:space="0" w:color="auto"/>
        <w:left w:val="none" w:sz="0" w:space="0" w:color="auto"/>
        <w:bottom w:val="none" w:sz="0" w:space="0" w:color="auto"/>
        <w:right w:val="none" w:sz="0" w:space="0" w:color="auto"/>
      </w:divBdr>
    </w:div>
    <w:div w:id="277757830">
      <w:bodyDiv w:val="1"/>
      <w:marLeft w:val="0"/>
      <w:marRight w:val="0"/>
      <w:marTop w:val="0"/>
      <w:marBottom w:val="0"/>
      <w:divBdr>
        <w:top w:val="none" w:sz="0" w:space="0" w:color="auto"/>
        <w:left w:val="none" w:sz="0" w:space="0" w:color="auto"/>
        <w:bottom w:val="none" w:sz="0" w:space="0" w:color="auto"/>
        <w:right w:val="none" w:sz="0" w:space="0" w:color="auto"/>
      </w:divBdr>
      <w:divsChild>
        <w:div w:id="1263145594">
          <w:marLeft w:val="0"/>
          <w:marRight w:val="0"/>
          <w:marTop w:val="0"/>
          <w:marBottom w:val="0"/>
          <w:divBdr>
            <w:top w:val="single" w:sz="6" w:space="0" w:color="auto"/>
            <w:left w:val="single" w:sz="2" w:space="0" w:color="auto"/>
            <w:bottom w:val="single" w:sz="6" w:space="0" w:color="auto"/>
            <w:right w:val="single" w:sz="2" w:space="0" w:color="auto"/>
          </w:divBdr>
          <w:divsChild>
            <w:div w:id="1662998559">
              <w:marLeft w:val="0"/>
              <w:marRight w:val="0"/>
              <w:marTop w:val="0"/>
              <w:marBottom w:val="0"/>
              <w:divBdr>
                <w:top w:val="none" w:sz="0" w:space="0" w:color="auto"/>
                <w:left w:val="none" w:sz="0" w:space="0" w:color="auto"/>
                <w:bottom w:val="none" w:sz="0" w:space="0" w:color="auto"/>
                <w:right w:val="none" w:sz="0" w:space="0" w:color="auto"/>
              </w:divBdr>
            </w:div>
          </w:divsChild>
        </w:div>
        <w:div w:id="1573277930">
          <w:marLeft w:val="0"/>
          <w:marRight w:val="0"/>
          <w:marTop w:val="0"/>
          <w:marBottom w:val="0"/>
          <w:divBdr>
            <w:top w:val="none" w:sz="0" w:space="0" w:color="auto"/>
            <w:left w:val="none" w:sz="0" w:space="0" w:color="auto"/>
            <w:bottom w:val="dashed" w:sz="12" w:space="0" w:color="auto"/>
            <w:right w:val="none" w:sz="0" w:space="0" w:color="auto"/>
          </w:divBdr>
        </w:div>
        <w:div w:id="824667057">
          <w:marLeft w:val="0"/>
          <w:marRight w:val="0"/>
          <w:marTop w:val="0"/>
          <w:marBottom w:val="0"/>
          <w:divBdr>
            <w:top w:val="none" w:sz="0" w:space="0" w:color="auto"/>
            <w:left w:val="none" w:sz="0" w:space="0" w:color="auto"/>
            <w:bottom w:val="none" w:sz="0" w:space="0" w:color="auto"/>
            <w:right w:val="none" w:sz="0" w:space="0" w:color="auto"/>
          </w:divBdr>
        </w:div>
        <w:div w:id="860701668">
          <w:marLeft w:val="0"/>
          <w:marRight w:val="0"/>
          <w:marTop w:val="0"/>
          <w:marBottom w:val="0"/>
          <w:divBdr>
            <w:top w:val="none" w:sz="0" w:space="0" w:color="auto"/>
            <w:left w:val="none" w:sz="0" w:space="0" w:color="auto"/>
            <w:bottom w:val="none" w:sz="0" w:space="0" w:color="auto"/>
            <w:right w:val="none" w:sz="0" w:space="0" w:color="auto"/>
          </w:divBdr>
          <w:divsChild>
            <w:div w:id="334655817">
              <w:marLeft w:val="0"/>
              <w:marRight w:val="0"/>
              <w:marTop w:val="0"/>
              <w:marBottom w:val="0"/>
              <w:divBdr>
                <w:top w:val="single" w:sz="6" w:space="4" w:color="C8C8C8"/>
                <w:left w:val="none" w:sz="0" w:space="0" w:color="auto"/>
                <w:bottom w:val="none" w:sz="0" w:space="0" w:color="auto"/>
                <w:right w:val="none" w:sz="0" w:space="0" w:color="auto"/>
              </w:divBdr>
            </w:div>
          </w:divsChild>
        </w:div>
      </w:divsChild>
    </w:div>
    <w:div w:id="301353256">
      <w:bodyDiv w:val="1"/>
      <w:marLeft w:val="0"/>
      <w:marRight w:val="0"/>
      <w:marTop w:val="0"/>
      <w:marBottom w:val="0"/>
      <w:divBdr>
        <w:top w:val="none" w:sz="0" w:space="0" w:color="auto"/>
        <w:left w:val="none" w:sz="0" w:space="0" w:color="auto"/>
        <w:bottom w:val="none" w:sz="0" w:space="0" w:color="auto"/>
        <w:right w:val="none" w:sz="0" w:space="0" w:color="auto"/>
      </w:divBdr>
    </w:div>
    <w:div w:id="464540483">
      <w:bodyDiv w:val="1"/>
      <w:marLeft w:val="0"/>
      <w:marRight w:val="0"/>
      <w:marTop w:val="0"/>
      <w:marBottom w:val="0"/>
      <w:divBdr>
        <w:top w:val="none" w:sz="0" w:space="0" w:color="auto"/>
        <w:left w:val="none" w:sz="0" w:space="0" w:color="auto"/>
        <w:bottom w:val="none" w:sz="0" w:space="0" w:color="auto"/>
        <w:right w:val="none" w:sz="0" w:space="0" w:color="auto"/>
      </w:divBdr>
    </w:div>
    <w:div w:id="754206740">
      <w:bodyDiv w:val="1"/>
      <w:marLeft w:val="0"/>
      <w:marRight w:val="0"/>
      <w:marTop w:val="0"/>
      <w:marBottom w:val="0"/>
      <w:divBdr>
        <w:top w:val="none" w:sz="0" w:space="0" w:color="auto"/>
        <w:left w:val="none" w:sz="0" w:space="0" w:color="auto"/>
        <w:bottom w:val="none" w:sz="0" w:space="0" w:color="auto"/>
        <w:right w:val="none" w:sz="0" w:space="0" w:color="auto"/>
      </w:divBdr>
    </w:div>
    <w:div w:id="845753653">
      <w:bodyDiv w:val="1"/>
      <w:marLeft w:val="0"/>
      <w:marRight w:val="0"/>
      <w:marTop w:val="0"/>
      <w:marBottom w:val="0"/>
      <w:divBdr>
        <w:top w:val="none" w:sz="0" w:space="0" w:color="auto"/>
        <w:left w:val="none" w:sz="0" w:space="0" w:color="auto"/>
        <w:bottom w:val="none" w:sz="0" w:space="0" w:color="auto"/>
        <w:right w:val="none" w:sz="0" w:space="0" w:color="auto"/>
      </w:divBdr>
    </w:div>
    <w:div w:id="127297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ernetconsultatie.nl/wpp/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eedekamer.nl/contact/politieke_websites/index.jsp" TargetMode="External"/><Relationship Id="rId5" Type="http://schemas.openxmlformats.org/officeDocument/2006/relationships/hyperlink" Target="https://www.vgbk.nl/partij/histor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788</Words>
  <Characters>4335</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ter Haar</dc:creator>
  <cp:keywords/>
  <dc:description/>
  <cp:lastModifiedBy>Lies ter Haar</cp:lastModifiedBy>
  <cp:revision>7</cp:revision>
  <dcterms:created xsi:type="dcterms:W3CDTF">2024-03-19T10:46:00Z</dcterms:created>
  <dcterms:modified xsi:type="dcterms:W3CDTF">2024-04-03T12:35:00Z</dcterms:modified>
</cp:coreProperties>
</file>