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974C" w14:textId="65F9561B" w:rsidR="004D5F8A" w:rsidRDefault="002F6B89" w:rsidP="004D5F8A">
      <w:r>
        <w:rPr>
          <w:noProof/>
        </w:rPr>
        <w:drawing>
          <wp:anchor distT="0" distB="0" distL="114300" distR="114300" simplePos="0" relativeHeight="251658240" behindDoc="0" locked="0" layoutInCell="1" allowOverlap="1" wp14:anchorId="63D48C18" wp14:editId="6E0914EF">
            <wp:simplePos x="0" y="0"/>
            <wp:positionH relativeFrom="column">
              <wp:posOffset>-8255</wp:posOffset>
            </wp:positionH>
            <wp:positionV relativeFrom="paragraph">
              <wp:posOffset>248920</wp:posOffset>
            </wp:positionV>
            <wp:extent cx="800100" cy="1516380"/>
            <wp:effectExtent l="0" t="0" r="0" b="7620"/>
            <wp:wrapThrough wrapText="bothSides">
              <wp:wrapPolygon edited="0">
                <wp:start x="0" y="0"/>
                <wp:lineTo x="0" y="21437"/>
                <wp:lineTo x="21086" y="21437"/>
                <wp:lineTo x="21086" y="0"/>
                <wp:lineTo x="0" y="0"/>
              </wp:wrapPolygon>
            </wp:wrapThrough>
            <wp:docPr id="2501387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38745" name="Afbeelding 2501387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1516380"/>
                    </a:xfrm>
                    <a:prstGeom prst="rect">
                      <a:avLst/>
                    </a:prstGeom>
                  </pic:spPr>
                </pic:pic>
              </a:graphicData>
            </a:graphic>
            <wp14:sizeRelH relativeFrom="page">
              <wp14:pctWidth>0</wp14:pctWidth>
            </wp14:sizeRelH>
            <wp14:sizeRelV relativeFrom="page">
              <wp14:pctHeight>0</wp14:pctHeight>
            </wp14:sizeRelV>
          </wp:anchor>
        </w:drawing>
      </w:r>
    </w:p>
    <w:p w14:paraId="09D6BB84" w14:textId="70B835EA" w:rsidR="004D5F8A" w:rsidRPr="002F6B89" w:rsidRDefault="004D5F8A" w:rsidP="004D5F8A">
      <w:pPr>
        <w:rPr>
          <w:color w:val="012FC3"/>
        </w:rPr>
      </w:pPr>
      <w:r>
        <w:t xml:space="preserve"> </w:t>
      </w:r>
    </w:p>
    <w:p w14:paraId="3125F08E" w14:textId="46676175" w:rsidR="002F6B89" w:rsidRPr="002F6B89" w:rsidRDefault="004D5F8A" w:rsidP="002F6B89">
      <w:pPr>
        <w:pStyle w:val="Duidelijkcitaat"/>
        <w:rPr>
          <w:color w:val="01228D"/>
        </w:rPr>
      </w:pPr>
      <w:r w:rsidRPr="002F6B89">
        <w:rPr>
          <w:color w:val="01228D"/>
        </w:rPr>
        <w:t xml:space="preserve">Wensen en bedenkingen t.a.v. </w:t>
      </w:r>
      <w:r w:rsidR="004B15D2" w:rsidRPr="002F6B89">
        <w:rPr>
          <w:color w:val="01228D"/>
        </w:rPr>
        <w:t xml:space="preserve">concept strategisch beleidsplan </w:t>
      </w:r>
      <w:proofErr w:type="spellStart"/>
      <w:r w:rsidR="004B15D2" w:rsidRPr="002F6B89">
        <w:rPr>
          <w:color w:val="01228D"/>
        </w:rPr>
        <w:t>Twen</w:t>
      </w:r>
      <w:r w:rsidR="005A4176" w:rsidRPr="002F6B89">
        <w:rPr>
          <w:color w:val="01228D"/>
        </w:rPr>
        <w:t>ce</w:t>
      </w:r>
      <w:proofErr w:type="spellEnd"/>
    </w:p>
    <w:p w14:paraId="30F52DAD" w14:textId="77777777" w:rsidR="002F6B89" w:rsidRPr="002F6B89" w:rsidRDefault="002F6B89" w:rsidP="009F278A">
      <w:pPr>
        <w:pStyle w:val="Geenafstand"/>
        <w:rPr>
          <w:rFonts w:ascii="Arial" w:hAnsi="Arial" w:cs="Arial"/>
          <w:b/>
          <w:bCs/>
          <w:color w:val="01228D"/>
        </w:rPr>
      </w:pPr>
    </w:p>
    <w:p w14:paraId="3F8D40CC" w14:textId="178A5540" w:rsidR="005A4176" w:rsidRPr="002F6B89" w:rsidRDefault="005A4176" w:rsidP="009F278A">
      <w:pPr>
        <w:pStyle w:val="Geenafstand"/>
        <w:rPr>
          <w:rFonts w:ascii="Arial" w:hAnsi="Arial" w:cs="Arial"/>
          <w:b/>
          <w:bCs/>
          <w:i/>
          <w:iCs/>
          <w:color w:val="01228D"/>
        </w:rPr>
      </w:pPr>
      <w:r w:rsidRPr="002F6B89">
        <w:rPr>
          <w:rFonts w:ascii="Arial" w:hAnsi="Arial" w:cs="Arial"/>
          <w:b/>
          <w:bCs/>
          <w:color w:val="01228D"/>
        </w:rPr>
        <w:t>Gesteld wordt: “</w:t>
      </w:r>
      <w:r w:rsidR="009F278A" w:rsidRPr="002F6B89">
        <w:rPr>
          <w:rFonts w:ascii="Arial" w:hAnsi="Arial" w:cs="Arial"/>
          <w:b/>
          <w:bCs/>
          <w:i/>
          <w:iCs/>
          <w:color w:val="01228D"/>
        </w:rPr>
        <w:t xml:space="preserve">Daarom is afgesproken dat iedere gemeente nader bepaalt of </w:t>
      </w:r>
      <w:proofErr w:type="spellStart"/>
      <w:r w:rsidR="009F278A" w:rsidRPr="002F6B89">
        <w:rPr>
          <w:rFonts w:ascii="Arial" w:hAnsi="Arial" w:cs="Arial"/>
          <w:b/>
          <w:bCs/>
          <w:i/>
          <w:iCs/>
          <w:color w:val="01228D"/>
        </w:rPr>
        <w:t>nascheiding</w:t>
      </w:r>
      <w:proofErr w:type="spellEnd"/>
      <w:r w:rsidR="009F278A" w:rsidRPr="002F6B89">
        <w:rPr>
          <w:rFonts w:ascii="Arial" w:hAnsi="Arial" w:cs="Arial"/>
          <w:b/>
          <w:bCs/>
          <w:i/>
          <w:iCs/>
          <w:color w:val="01228D"/>
        </w:rPr>
        <w:t xml:space="preserve"> past binnen het gemeentelijk afvalbeleid in de komende jaren. De gemeenten die hun keuze inmiddels aan </w:t>
      </w:r>
      <w:proofErr w:type="spellStart"/>
      <w:r w:rsidR="009F278A" w:rsidRPr="002F6B89">
        <w:rPr>
          <w:rFonts w:ascii="Arial" w:hAnsi="Arial" w:cs="Arial"/>
          <w:b/>
          <w:bCs/>
          <w:i/>
          <w:iCs/>
          <w:color w:val="01228D"/>
        </w:rPr>
        <w:t>Twence</w:t>
      </w:r>
      <w:proofErr w:type="spellEnd"/>
      <w:r w:rsidR="009F278A" w:rsidRPr="002F6B89">
        <w:rPr>
          <w:rFonts w:ascii="Arial" w:hAnsi="Arial" w:cs="Arial"/>
          <w:b/>
          <w:bCs/>
          <w:i/>
          <w:iCs/>
          <w:color w:val="01228D"/>
        </w:rPr>
        <w:t xml:space="preserve"> kenbaar hebben gemaakt, hebben aangegeven de </w:t>
      </w:r>
      <w:proofErr w:type="spellStart"/>
      <w:r w:rsidR="009F278A" w:rsidRPr="002F6B89">
        <w:rPr>
          <w:rFonts w:ascii="Arial" w:hAnsi="Arial" w:cs="Arial"/>
          <w:b/>
          <w:bCs/>
          <w:i/>
          <w:iCs/>
          <w:color w:val="01228D"/>
        </w:rPr>
        <w:t>brongescheiden</w:t>
      </w:r>
      <w:proofErr w:type="spellEnd"/>
      <w:r w:rsidR="009F278A" w:rsidRPr="002F6B89">
        <w:rPr>
          <w:rFonts w:ascii="Arial" w:hAnsi="Arial" w:cs="Arial"/>
          <w:b/>
          <w:bCs/>
          <w:i/>
          <w:iCs/>
          <w:color w:val="01228D"/>
        </w:rPr>
        <w:t xml:space="preserve"> inzameling verder te willen optimaliseren. Er is derhalve geen aanleiding om in de aankomende beleidsperiode opnieuw onderzoek te doen naar de mogelijkheden van </w:t>
      </w:r>
      <w:proofErr w:type="spellStart"/>
      <w:r w:rsidR="009F278A" w:rsidRPr="002F6B89">
        <w:rPr>
          <w:rFonts w:ascii="Arial" w:hAnsi="Arial" w:cs="Arial"/>
          <w:b/>
          <w:bCs/>
          <w:i/>
          <w:iCs/>
          <w:color w:val="01228D"/>
        </w:rPr>
        <w:t>nascheiding</w:t>
      </w:r>
      <w:proofErr w:type="spellEnd"/>
      <w:r w:rsidR="009F278A" w:rsidRPr="002F6B89">
        <w:rPr>
          <w:rFonts w:ascii="Arial" w:hAnsi="Arial" w:cs="Arial"/>
          <w:b/>
          <w:bCs/>
          <w:i/>
          <w:iCs/>
          <w:color w:val="01228D"/>
        </w:rPr>
        <w:t xml:space="preserve"> voor huishoudelijk restafval. Vanzelfsprekend blijft </w:t>
      </w:r>
      <w:proofErr w:type="spellStart"/>
      <w:r w:rsidR="009F278A" w:rsidRPr="002F6B89">
        <w:rPr>
          <w:rFonts w:ascii="Arial" w:hAnsi="Arial" w:cs="Arial"/>
          <w:b/>
          <w:bCs/>
          <w:i/>
          <w:iCs/>
          <w:color w:val="01228D"/>
        </w:rPr>
        <w:t>Twence</w:t>
      </w:r>
      <w:proofErr w:type="spellEnd"/>
      <w:r w:rsidR="009F278A" w:rsidRPr="002F6B89">
        <w:rPr>
          <w:rFonts w:ascii="Arial" w:hAnsi="Arial" w:cs="Arial"/>
          <w:b/>
          <w:bCs/>
          <w:i/>
          <w:iCs/>
          <w:color w:val="01228D"/>
        </w:rPr>
        <w:t xml:space="preserve"> de ontwikkelingen op het gebied van de sortering van afvalstoffen actief volgen. Indien er technologische of marktontwikkelingen zijn of wijzigingen in wet- en regelgeving die van invloed kunnen zijn op de business case van de </w:t>
      </w:r>
      <w:proofErr w:type="spellStart"/>
      <w:r w:rsidR="009F278A" w:rsidRPr="002F6B89">
        <w:rPr>
          <w:rFonts w:ascii="Arial" w:hAnsi="Arial" w:cs="Arial"/>
          <w:b/>
          <w:bCs/>
          <w:i/>
          <w:iCs/>
          <w:color w:val="01228D"/>
        </w:rPr>
        <w:t>nascheiding</w:t>
      </w:r>
      <w:proofErr w:type="spellEnd"/>
      <w:r w:rsidR="009F278A" w:rsidRPr="002F6B89">
        <w:rPr>
          <w:rFonts w:ascii="Arial" w:hAnsi="Arial" w:cs="Arial"/>
          <w:b/>
          <w:bCs/>
          <w:i/>
          <w:iCs/>
          <w:color w:val="01228D"/>
        </w:rPr>
        <w:t xml:space="preserve"> van afvalstoffen, dan zal </w:t>
      </w:r>
      <w:proofErr w:type="spellStart"/>
      <w:r w:rsidR="009F278A" w:rsidRPr="002F6B89">
        <w:rPr>
          <w:rFonts w:ascii="Arial" w:hAnsi="Arial" w:cs="Arial"/>
          <w:b/>
          <w:bCs/>
          <w:i/>
          <w:iCs/>
          <w:color w:val="01228D"/>
        </w:rPr>
        <w:t>Twence</w:t>
      </w:r>
      <w:proofErr w:type="spellEnd"/>
      <w:r w:rsidR="009F278A" w:rsidRPr="002F6B89">
        <w:rPr>
          <w:rFonts w:ascii="Arial" w:hAnsi="Arial" w:cs="Arial"/>
          <w:b/>
          <w:bCs/>
          <w:i/>
          <w:iCs/>
          <w:color w:val="01228D"/>
        </w:rPr>
        <w:t xml:space="preserve"> dit opnieuw beoordelen.”</w:t>
      </w:r>
    </w:p>
    <w:p w14:paraId="597B2060" w14:textId="77777777" w:rsidR="009F278A" w:rsidRPr="002F6B89" w:rsidRDefault="009F278A" w:rsidP="00521C56">
      <w:pPr>
        <w:pStyle w:val="Geenafstand"/>
        <w:rPr>
          <w:rFonts w:ascii="Arial" w:hAnsi="Arial" w:cs="Arial"/>
          <w:color w:val="01228D"/>
        </w:rPr>
      </w:pPr>
    </w:p>
    <w:p w14:paraId="3F307B30" w14:textId="1286D3E1" w:rsidR="00521C56" w:rsidRPr="002F6B89" w:rsidRDefault="00521C56" w:rsidP="00521C56">
      <w:pPr>
        <w:pStyle w:val="Geenafstand"/>
        <w:rPr>
          <w:rFonts w:ascii="Arial" w:hAnsi="Arial" w:cs="Arial"/>
          <w:color w:val="01228D"/>
          <w:u w:val="single"/>
        </w:rPr>
      </w:pPr>
      <w:r w:rsidRPr="002F6B89">
        <w:rPr>
          <w:rFonts w:ascii="Arial" w:hAnsi="Arial" w:cs="Arial"/>
          <w:color w:val="01228D"/>
          <w:u w:val="single"/>
        </w:rPr>
        <w:t>Bedenking en wens:</w:t>
      </w:r>
    </w:p>
    <w:p w14:paraId="56B8EFC4" w14:textId="1A26F1A1" w:rsidR="000E1142" w:rsidRPr="002F6B89" w:rsidRDefault="00521C56" w:rsidP="00521C56">
      <w:pPr>
        <w:pStyle w:val="Geenafstand"/>
        <w:rPr>
          <w:rFonts w:ascii="Arial" w:hAnsi="Arial" w:cs="Arial"/>
          <w:color w:val="01228D"/>
        </w:rPr>
      </w:pPr>
      <w:r w:rsidRPr="002F6B89">
        <w:rPr>
          <w:rFonts w:ascii="Arial" w:hAnsi="Arial" w:cs="Arial"/>
          <w:color w:val="01228D"/>
        </w:rPr>
        <w:t>In onze ogen is</w:t>
      </w:r>
      <w:r w:rsidR="009F278A" w:rsidRPr="002F6B89">
        <w:rPr>
          <w:rFonts w:ascii="Arial" w:hAnsi="Arial" w:cs="Arial"/>
          <w:color w:val="01228D"/>
        </w:rPr>
        <w:t xml:space="preserve"> </w:t>
      </w:r>
      <w:proofErr w:type="spellStart"/>
      <w:r w:rsidR="009F278A" w:rsidRPr="002F6B89">
        <w:rPr>
          <w:rFonts w:ascii="Arial" w:hAnsi="Arial" w:cs="Arial"/>
          <w:color w:val="01228D"/>
        </w:rPr>
        <w:t>nascheiding</w:t>
      </w:r>
      <w:proofErr w:type="spellEnd"/>
      <w:r w:rsidRPr="002F6B89">
        <w:rPr>
          <w:rFonts w:ascii="Arial" w:hAnsi="Arial" w:cs="Arial"/>
          <w:color w:val="01228D"/>
        </w:rPr>
        <w:t xml:space="preserve"> een effectievere manier van het scheiden van afval en is het ook gebruiksvriendelijker voor onze inwoners. Wij hebben begrepen dat de mogelijkheden van </w:t>
      </w:r>
      <w:proofErr w:type="spellStart"/>
      <w:r w:rsidRPr="002F6B89">
        <w:rPr>
          <w:rFonts w:ascii="Arial" w:hAnsi="Arial" w:cs="Arial"/>
          <w:color w:val="01228D"/>
        </w:rPr>
        <w:t>nascheiding</w:t>
      </w:r>
      <w:proofErr w:type="spellEnd"/>
      <w:r w:rsidRPr="002F6B89">
        <w:rPr>
          <w:rFonts w:ascii="Arial" w:hAnsi="Arial" w:cs="Arial"/>
          <w:color w:val="01228D"/>
        </w:rPr>
        <w:t xml:space="preserve"> nader uitgewerkt zouden worde</w:t>
      </w:r>
      <w:r w:rsidR="000E1142" w:rsidRPr="002F6B89">
        <w:rPr>
          <w:rFonts w:ascii="Arial" w:hAnsi="Arial" w:cs="Arial"/>
          <w:color w:val="01228D"/>
        </w:rPr>
        <w:t>n. Wij weten niet of dit inmiddels voorligt. Zo ja, dan zouden we dit graag</w:t>
      </w:r>
      <w:r w:rsidR="00C54E84">
        <w:rPr>
          <w:rFonts w:ascii="Arial" w:hAnsi="Arial" w:cs="Arial"/>
          <w:color w:val="01228D"/>
        </w:rPr>
        <w:t xml:space="preserve"> ontvangen.</w:t>
      </w:r>
    </w:p>
    <w:p w14:paraId="34B03683" w14:textId="3EF85F2B" w:rsidR="00521C56" w:rsidRPr="002F6B89" w:rsidRDefault="000E1142" w:rsidP="00521C56">
      <w:pPr>
        <w:pStyle w:val="Geenafstand"/>
        <w:rPr>
          <w:rFonts w:ascii="Arial" w:hAnsi="Arial" w:cs="Arial"/>
          <w:color w:val="01228D"/>
        </w:rPr>
      </w:pPr>
      <w:r w:rsidRPr="002F6B89">
        <w:rPr>
          <w:rFonts w:ascii="Arial" w:hAnsi="Arial" w:cs="Arial"/>
          <w:color w:val="01228D"/>
        </w:rPr>
        <w:t>Zo niet, dan</w:t>
      </w:r>
      <w:r w:rsidR="00521C56" w:rsidRPr="002F6B89">
        <w:rPr>
          <w:rFonts w:ascii="Arial" w:hAnsi="Arial" w:cs="Arial"/>
          <w:color w:val="01228D"/>
        </w:rPr>
        <w:t xml:space="preserve"> zouden we </w:t>
      </w:r>
      <w:r w:rsidRPr="002F6B89">
        <w:rPr>
          <w:rFonts w:ascii="Arial" w:hAnsi="Arial" w:cs="Arial"/>
          <w:color w:val="01228D"/>
        </w:rPr>
        <w:t>graag alsnog in het plan vastgelegd zien dat dit onderzoek er komt.</w:t>
      </w:r>
    </w:p>
    <w:p w14:paraId="6728208C" w14:textId="77777777" w:rsidR="00521C56" w:rsidRPr="002F6B89" w:rsidRDefault="00521C56" w:rsidP="00521C56">
      <w:pPr>
        <w:pStyle w:val="Geenafstand"/>
        <w:rPr>
          <w:rFonts w:ascii="Arial" w:hAnsi="Arial" w:cs="Arial"/>
          <w:b/>
          <w:bCs/>
          <w:i/>
          <w:iCs/>
          <w:color w:val="01228D"/>
        </w:rPr>
      </w:pPr>
    </w:p>
    <w:p w14:paraId="67D4301D" w14:textId="77777777" w:rsidR="00D36F8B" w:rsidRPr="002F6B89" w:rsidRDefault="00401704" w:rsidP="00D36F8B">
      <w:pPr>
        <w:rPr>
          <w:rFonts w:ascii="Arial" w:hAnsi="Arial" w:cs="Arial"/>
          <w:b/>
          <w:bCs/>
          <w:i/>
          <w:iCs/>
          <w:color w:val="01228D"/>
          <w:sz w:val="22"/>
          <w:szCs w:val="22"/>
        </w:rPr>
      </w:pPr>
      <w:r w:rsidRPr="002F6B89">
        <w:rPr>
          <w:rFonts w:ascii="Arial" w:hAnsi="Arial" w:cs="Arial"/>
          <w:b/>
          <w:bCs/>
          <w:i/>
          <w:iCs/>
          <w:color w:val="01228D"/>
          <w:sz w:val="22"/>
          <w:szCs w:val="22"/>
        </w:rPr>
        <w:t>De doelstellingen vanuit de Europese Green Deal worden in Nederland vertaald in het Circulair Materialenplan (CMP), dat zal/kan grote gevolgen hebben die ook onze inwoners raken.</w:t>
      </w:r>
      <w:r w:rsidR="00D36F8B" w:rsidRPr="002F6B89">
        <w:rPr>
          <w:rFonts w:ascii="Arial" w:hAnsi="Arial" w:cs="Arial"/>
          <w:b/>
          <w:bCs/>
          <w:i/>
          <w:iCs/>
          <w:color w:val="01228D"/>
          <w:sz w:val="22"/>
          <w:szCs w:val="22"/>
        </w:rPr>
        <w:t xml:space="preserve"> </w:t>
      </w:r>
    </w:p>
    <w:p w14:paraId="5CC55D88" w14:textId="736D426E" w:rsidR="00D36F8B" w:rsidRPr="002F6B89" w:rsidRDefault="00D36F8B" w:rsidP="00D36F8B">
      <w:pPr>
        <w:rPr>
          <w:rFonts w:ascii="Arial" w:hAnsi="Arial" w:cs="Arial"/>
          <w:b/>
          <w:bCs/>
          <w:i/>
          <w:iCs/>
          <w:color w:val="01228D"/>
          <w:sz w:val="22"/>
          <w:szCs w:val="22"/>
        </w:rPr>
      </w:pPr>
      <w:proofErr w:type="spellStart"/>
      <w:r w:rsidRPr="002F6B89">
        <w:rPr>
          <w:rFonts w:ascii="Arial" w:eastAsia="Times New Roman" w:hAnsi="Arial" w:cs="Arial"/>
          <w:b/>
          <w:bCs/>
          <w:i/>
          <w:iCs/>
          <w:color w:val="01228D"/>
          <w:sz w:val="22"/>
          <w:szCs w:val="22"/>
          <w:lang w:eastAsia="nl-NL"/>
        </w:rPr>
        <w:t>Twence</w:t>
      </w:r>
      <w:proofErr w:type="spellEnd"/>
      <w:r w:rsidRPr="002F6B89">
        <w:rPr>
          <w:rFonts w:ascii="Arial" w:eastAsia="Times New Roman" w:hAnsi="Arial" w:cs="Arial"/>
          <w:b/>
          <w:bCs/>
          <w:i/>
          <w:iCs/>
          <w:color w:val="01228D"/>
          <w:sz w:val="22"/>
          <w:szCs w:val="22"/>
          <w:lang w:eastAsia="nl-NL"/>
        </w:rPr>
        <w:t xml:space="preserve"> is in de regio één van de grootste uitstoters van CO2 en heeft derhalve een belangrijke rol in de reductie. Jaarlijks stoot </w:t>
      </w:r>
      <w:proofErr w:type="spellStart"/>
      <w:r w:rsidRPr="002F6B89">
        <w:rPr>
          <w:rFonts w:ascii="Arial" w:eastAsia="Times New Roman" w:hAnsi="Arial" w:cs="Arial"/>
          <w:b/>
          <w:bCs/>
          <w:i/>
          <w:iCs/>
          <w:color w:val="01228D"/>
          <w:sz w:val="22"/>
          <w:szCs w:val="22"/>
          <w:lang w:eastAsia="nl-NL"/>
        </w:rPr>
        <w:t>Twence</w:t>
      </w:r>
      <w:proofErr w:type="spellEnd"/>
      <w:r w:rsidRPr="002F6B89">
        <w:rPr>
          <w:rFonts w:ascii="Arial" w:eastAsia="Times New Roman" w:hAnsi="Arial" w:cs="Arial"/>
          <w:b/>
          <w:bCs/>
          <w:i/>
          <w:iCs/>
          <w:color w:val="01228D"/>
          <w:sz w:val="22"/>
          <w:szCs w:val="22"/>
          <w:lang w:eastAsia="nl-NL"/>
        </w:rPr>
        <w:t xml:space="preserve"> ongeveer 250.000 ton CO2 uit van fossiele oorsprong. Door deze CO2 via een nieuw te bouwen grootschalige installatie af te vangen en te hergebruiken, draagt </w:t>
      </w:r>
      <w:proofErr w:type="spellStart"/>
      <w:r w:rsidRPr="002F6B89">
        <w:rPr>
          <w:rFonts w:ascii="Arial" w:eastAsia="Times New Roman" w:hAnsi="Arial" w:cs="Arial"/>
          <w:b/>
          <w:bCs/>
          <w:i/>
          <w:iCs/>
          <w:color w:val="01228D"/>
          <w:sz w:val="22"/>
          <w:szCs w:val="22"/>
          <w:lang w:eastAsia="nl-NL"/>
        </w:rPr>
        <w:t>Twence</w:t>
      </w:r>
      <w:proofErr w:type="spellEnd"/>
      <w:r w:rsidRPr="002F6B89">
        <w:rPr>
          <w:rFonts w:ascii="Arial" w:eastAsia="Times New Roman" w:hAnsi="Arial" w:cs="Arial"/>
          <w:b/>
          <w:bCs/>
          <w:i/>
          <w:iCs/>
          <w:color w:val="01228D"/>
          <w:sz w:val="22"/>
          <w:szCs w:val="22"/>
          <w:lang w:eastAsia="nl-NL"/>
        </w:rPr>
        <w:t xml:space="preserve"> in belangrijke mate bij aan het terugbrengen van de CO2-uitstoot en daarmee ook aan de klimaatdoelstellingen.</w:t>
      </w:r>
    </w:p>
    <w:p w14:paraId="0EFD155B" w14:textId="77777777" w:rsidR="00842BF6" w:rsidRPr="002F6B89" w:rsidRDefault="00842BF6" w:rsidP="00842BF6">
      <w:pPr>
        <w:pStyle w:val="Geenafstand"/>
        <w:rPr>
          <w:rFonts w:ascii="Arial" w:hAnsi="Arial" w:cs="Arial"/>
          <w:color w:val="01228D"/>
          <w:u w:val="single"/>
        </w:rPr>
      </w:pPr>
      <w:r w:rsidRPr="002F6B89">
        <w:rPr>
          <w:rFonts w:ascii="Arial" w:hAnsi="Arial" w:cs="Arial"/>
          <w:color w:val="01228D"/>
          <w:u w:val="single"/>
        </w:rPr>
        <w:t xml:space="preserve">Bedenking </w:t>
      </w:r>
    </w:p>
    <w:p w14:paraId="2F58FC75" w14:textId="21DBF971" w:rsidR="00887173" w:rsidRPr="002F6B89" w:rsidRDefault="00887173" w:rsidP="00842BF6">
      <w:pPr>
        <w:pStyle w:val="Geenafstand"/>
        <w:rPr>
          <w:rFonts w:ascii="Arial" w:hAnsi="Arial" w:cs="Arial"/>
          <w:color w:val="01228D"/>
        </w:rPr>
      </w:pPr>
      <w:r w:rsidRPr="002F6B89">
        <w:rPr>
          <w:rFonts w:ascii="Arial" w:hAnsi="Arial" w:cs="Arial"/>
          <w:color w:val="01228D"/>
        </w:rPr>
        <w:t xml:space="preserve">Dit betekent concreet dat </w:t>
      </w:r>
      <w:proofErr w:type="spellStart"/>
      <w:r w:rsidRPr="002F6B89">
        <w:rPr>
          <w:rFonts w:ascii="Arial" w:hAnsi="Arial" w:cs="Arial"/>
          <w:color w:val="01228D"/>
        </w:rPr>
        <w:t>Twence</w:t>
      </w:r>
      <w:proofErr w:type="spellEnd"/>
      <w:r w:rsidRPr="002F6B89">
        <w:rPr>
          <w:rFonts w:ascii="Arial" w:hAnsi="Arial" w:cs="Arial"/>
          <w:color w:val="01228D"/>
        </w:rPr>
        <w:t xml:space="preserve"> - waarschijnlijk tussen 2026 en 2031 </w:t>
      </w:r>
      <w:r w:rsidRPr="002F6B89">
        <w:rPr>
          <w:rFonts w:ascii="Arial" w:hAnsi="Arial" w:cs="Arial"/>
          <w:bCs/>
          <w:color w:val="01228D"/>
        </w:rPr>
        <w:t>- moet gaan betalen voor (een deel van) de uitstoot van fossiele CO2 en ev</w:t>
      </w:r>
      <w:r w:rsidRPr="002F6B89">
        <w:rPr>
          <w:rFonts w:ascii="Arial" w:hAnsi="Arial" w:cs="Arial"/>
          <w:color w:val="01228D"/>
        </w:rPr>
        <w:t>entueel andere broeikasgasemissies</w:t>
      </w:r>
      <w:r w:rsidR="00D36F8B" w:rsidRPr="002F6B89">
        <w:rPr>
          <w:rFonts w:ascii="Arial" w:hAnsi="Arial" w:cs="Arial"/>
          <w:color w:val="01228D"/>
        </w:rPr>
        <w:t>.</w:t>
      </w:r>
    </w:p>
    <w:p w14:paraId="61A09F60" w14:textId="5EB0FF07" w:rsidR="00D36F8B" w:rsidRPr="002F6B89" w:rsidRDefault="00842BF6" w:rsidP="00816E1D">
      <w:pPr>
        <w:pStyle w:val="Geenafstand"/>
        <w:rPr>
          <w:rFonts w:ascii="Arial" w:hAnsi="Arial" w:cs="Arial"/>
          <w:i/>
          <w:color w:val="01228D"/>
        </w:rPr>
      </w:pPr>
      <w:proofErr w:type="spellStart"/>
      <w:r w:rsidRPr="002F6B89">
        <w:rPr>
          <w:rFonts w:ascii="Arial" w:hAnsi="Arial" w:cs="Arial"/>
          <w:color w:val="01228D"/>
        </w:rPr>
        <w:t>Twence</w:t>
      </w:r>
      <w:proofErr w:type="spellEnd"/>
      <w:r w:rsidRPr="002F6B89">
        <w:rPr>
          <w:rFonts w:ascii="Arial" w:hAnsi="Arial" w:cs="Arial"/>
          <w:color w:val="01228D"/>
        </w:rPr>
        <w:t xml:space="preserve"> geeft weliswaar aan hier op in te spelen door de realisatie van een nieuw te bouwen afvanginstallatie, maar </w:t>
      </w:r>
      <w:r w:rsidR="00461225" w:rsidRPr="002F6B89">
        <w:rPr>
          <w:rFonts w:ascii="Arial" w:hAnsi="Arial" w:cs="Arial"/>
          <w:color w:val="01228D"/>
        </w:rPr>
        <w:t xml:space="preserve">de doelstelling van </w:t>
      </w:r>
      <w:proofErr w:type="spellStart"/>
      <w:r w:rsidR="00461225" w:rsidRPr="002F6B89">
        <w:rPr>
          <w:rFonts w:ascii="Arial" w:hAnsi="Arial" w:cs="Arial"/>
          <w:color w:val="01228D"/>
        </w:rPr>
        <w:t>Twence</w:t>
      </w:r>
      <w:proofErr w:type="spellEnd"/>
      <w:r w:rsidR="00461225" w:rsidRPr="002F6B89">
        <w:rPr>
          <w:rFonts w:ascii="Arial" w:hAnsi="Arial" w:cs="Arial"/>
          <w:color w:val="01228D"/>
        </w:rPr>
        <w:t xml:space="preserve"> om </w:t>
      </w:r>
      <w:r w:rsidR="00B15F39" w:rsidRPr="002F6B89">
        <w:rPr>
          <w:rFonts w:ascii="Arial" w:hAnsi="Arial" w:cs="Arial"/>
          <w:color w:val="01228D"/>
        </w:rPr>
        <w:t xml:space="preserve">hierdoor </w:t>
      </w:r>
      <w:r w:rsidR="00461225" w:rsidRPr="002F6B89">
        <w:rPr>
          <w:rFonts w:ascii="Arial" w:hAnsi="Arial" w:cs="Arial"/>
          <w:color w:val="01228D"/>
        </w:rPr>
        <w:t>de C</w:t>
      </w:r>
      <w:r w:rsidR="00473D6D">
        <w:rPr>
          <w:rFonts w:ascii="Arial" w:hAnsi="Arial" w:cs="Arial"/>
          <w:color w:val="01228D"/>
        </w:rPr>
        <w:t>O</w:t>
      </w:r>
      <w:r w:rsidR="00461225" w:rsidRPr="002F6B89">
        <w:rPr>
          <w:rFonts w:ascii="Arial" w:hAnsi="Arial" w:cs="Arial"/>
          <w:color w:val="01228D"/>
        </w:rPr>
        <w:t xml:space="preserve">2 uitstoot met 1/3 te verminderen staat haaks op de expansiedrift om meer gemeenten binnen te halen die hun afval door </w:t>
      </w:r>
      <w:proofErr w:type="spellStart"/>
      <w:r w:rsidR="00461225" w:rsidRPr="002F6B89">
        <w:rPr>
          <w:rFonts w:ascii="Arial" w:hAnsi="Arial" w:cs="Arial"/>
          <w:color w:val="01228D"/>
        </w:rPr>
        <w:t>Twence</w:t>
      </w:r>
      <w:proofErr w:type="spellEnd"/>
      <w:r w:rsidR="00461225" w:rsidRPr="002F6B89">
        <w:rPr>
          <w:rFonts w:ascii="Arial" w:hAnsi="Arial" w:cs="Arial"/>
          <w:color w:val="01228D"/>
        </w:rPr>
        <w:t xml:space="preserve"> laten verbranden. </w:t>
      </w:r>
      <w:r w:rsidR="00B15F39" w:rsidRPr="002F6B89">
        <w:rPr>
          <w:rFonts w:ascii="Arial" w:hAnsi="Arial" w:cs="Arial"/>
          <w:color w:val="01228D"/>
        </w:rPr>
        <w:t>Immers, d</w:t>
      </w:r>
      <w:r w:rsidR="00461225" w:rsidRPr="002F6B89">
        <w:rPr>
          <w:rFonts w:ascii="Arial" w:hAnsi="Arial" w:cs="Arial"/>
          <w:color w:val="01228D"/>
        </w:rPr>
        <w:t>es te meer je verbrandt des te meer C</w:t>
      </w:r>
      <w:r w:rsidR="00473D6D">
        <w:rPr>
          <w:rFonts w:ascii="Arial" w:hAnsi="Arial" w:cs="Arial"/>
          <w:color w:val="01228D"/>
        </w:rPr>
        <w:t>O</w:t>
      </w:r>
      <w:r w:rsidR="00461225" w:rsidRPr="002F6B89">
        <w:rPr>
          <w:rFonts w:ascii="Arial" w:hAnsi="Arial" w:cs="Arial"/>
          <w:color w:val="01228D"/>
        </w:rPr>
        <w:t xml:space="preserve">2 uitstoot. </w:t>
      </w:r>
      <w:r w:rsidR="00816E1D" w:rsidRPr="002F6B89">
        <w:rPr>
          <w:rFonts w:ascii="Arial" w:hAnsi="Arial" w:cs="Arial"/>
          <w:color w:val="01228D"/>
        </w:rPr>
        <w:t xml:space="preserve">Als je de </w:t>
      </w:r>
      <w:r w:rsidR="00461225" w:rsidRPr="002F6B89">
        <w:rPr>
          <w:rFonts w:ascii="Arial" w:hAnsi="Arial" w:cs="Arial"/>
          <w:color w:val="01228D"/>
        </w:rPr>
        <w:t xml:space="preserve">uitstoot van </w:t>
      </w:r>
      <w:proofErr w:type="spellStart"/>
      <w:r w:rsidR="00461225" w:rsidRPr="002F6B89">
        <w:rPr>
          <w:rFonts w:ascii="Arial" w:hAnsi="Arial" w:cs="Arial"/>
          <w:color w:val="01228D"/>
        </w:rPr>
        <w:t>Twence</w:t>
      </w:r>
      <w:proofErr w:type="spellEnd"/>
      <w:r w:rsidR="00816E1D" w:rsidRPr="002F6B89">
        <w:rPr>
          <w:rFonts w:ascii="Arial" w:hAnsi="Arial" w:cs="Arial"/>
          <w:color w:val="01228D"/>
        </w:rPr>
        <w:t xml:space="preserve"> van</w:t>
      </w:r>
      <w:r w:rsidR="00461225" w:rsidRPr="002F6B89">
        <w:rPr>
          <w:rFonts w:ascii="Arial" w:hAnsi="Arial" w:cs="Arial"/>
          <w:color w:val="01228D"/>
        </w:rPr>
        <w:t xml:space="preserve"> 250.000 ton per jaar (eigen cijfers van </w:t>
      </w:r>
      <w:proofErr w:type="spellStart"/>
      <w:r w:rsidR="00461225" w:rsidRPr="002F6B89">
        <w:rPr>
          <w:rFonts w:ascii="Arial" w:hAnsi="Arial" w:cs="Arial"/>
          <w:color w:val="01228D"/>
        </w:rPr>
        <w:t>Twence</w:t>
      </w:r>
      <w:proofErr w:type="spellEnd"/>
      <w:r w:rsidR="00461225" w:rsidRPr="002F6B89">
        <w:rPr>
          <w:rFonts w:ascii="Arial" w:hAnsi="Arial" w:cs="Arial"/>
          <w:color w:val="01228D"/>
        </w:rPr>
        <w:t xml:space="preserve"> volgens het jaaroverzicht 2022) verminderd met 1/3 afvang</w:t>
      </w:r>
      <w:r w:rsidR="00816E1D" w:rsidRPr="002F6B89">
        <w:rPr>
          <w:rFonts w:ascii="Arial" w:hAnsi="Arial" w:cs="Arial"/>
          <w:color w:val="01228D"/>
        </w:rPr>
        <w:t>, maar daarentegen de afvalverbranding van de Duitse partners er weer bijtelt, dan zou de uitstoot nagenoeg gelijk blijven. Als daar nog meer steden aan toegevoegd worden, betekent dat per saldo meer uitstoot.</w:t>
      </w:r>
    </w:p>
    <w:p w14:paraId="08265E16" w14:textId="77777777" w:rsidR="00091CCD" w:rsidRPr="002F6B89" w:rsidRDefault="00091CCD" w:rsidP="00D36F8B">
      <w:pPr>
        <w:pStyle w:val="Kop1"/>
        <w:shd w:val="clear" w:color="auto" w:fill="FFFFFF"/>
        <w:spacing w:before="0" w:beforeAutospacing="0" w:after="0" w:afterAutospacing="0" w:line="120" w:lineRule="atLeast"/>
        <w:rPr>
          <w:rFonts w:ascii="Arial" w:hAnsi="Arial" w:cs="Arial"/>
          <w:i/>
          <w:color w:val="01228D"/>
          <w:sz w:val="22"/>
          <w:szCs w:val="22"/>
        </w:rPr>
      </w:pPr>
    </w:p>
    <w:p w14:paraId="65F4E551" w14:textId="4970234C" w:rsidR="00B16FA9" w:rsidRPr="002F6B89" w:rsidRDefault="00B16FA9" w:rsidP="00D36F8B">
      <w:pPr>
        <w:pStyle w:val="Kop1"/>
        <w:shd w:val="clear" w:color="auto" w:fill="FFFFFF"/>
        <w:spacing w:before="0" w:beforeAutospacing="0" w:after="0" w:afterAutospacing="0" w:line="120" w:lineRule="atLeast"/>
        <w:rPr>
          <w:rFonts w:ascii="Arial" w:hAnsi="Arial" w:cs="Arial"/>
          <w:i/>
          <w:color w:val="01228D"/>
          <w:sz w:val="22"/>
          <w:szCs w:val="22"/>
        </w:rPr>
      </w:pPr>
      <w:r w:rsidRPr="002F6B89">
        <w:rPr>
          <w:rFonts w:ascii="Arial" w:hAnsi="Arial" w:cs="Arial"/>
          <w:i/>
          <w:color w:val="01228D"/>
          <w:sz w:val="22"/>
          <w:szCs w:val="22"/>
        </w:rPr>
        <w:t xml:space="preserve">De </w:t>
      </w:r>
      <w:r w:rsidR="001129B0" w:rsidRPr="002F6B89">
        <w:rPr>
          <w:rFonts w:ascii="Arial" w:hAnsi="Arial" w:cs="Arial"/>
          <w:i/>
          <w:color w:val="01228D"/>
          <w:sz w:val="22"/>
          <w:szCs w:val="22"/>
        </w:rPr>
        <w:t>Provincie</w:t>
      </w:r>
      <w:r w:rsidRPr="002F6B89">
        <w:rPr>
          <w:rFonts w:ascii="Arial" w:hAnsi="Arial" w:cs="Arial"/>
          <w:i/>
          <w:color w:val="01228D"/>
          <w:sz w:val="22"/>
          <w:szCs w:val="22"/>
        </w:rPr>
        <w:t xml:space="preserve"> heeft te kennen gegeven</w:t>
      </w:r>
      <w:r w:rsidR="001129B0" w:rsidRPr="002F6B89">
        <w:rPr>
          <w:rFonts w:ascii="Arial" w:hAnsi="Arial" w:cs="Arial"/>
          <w:i/>
          <w:color w:val="01228D"/>
          <w:sz w:val="22"/>
          <w:szCs w:val="22"/>
        </w:rPr>
        <w:t xml:space="preserve"> dat de afvalverbranding bij vuilverwerker </w:t>
      </w:r>
      <w:proofErr w:type="spellStart"/>
      <w:r w:rsidR="001129B0" w:rsidRPr="002F6B89">
        <w:rPr>
          <w:rFonts w:ascii="Arial" w:hAnsi="Arial" w:cs="Arial"/>
          <w:i/>
          <w:color w:val="01228D"/>
          <w:sz w:val="22"/>
          <w:szCs w:val="22"/>
        </w:rPr>
        <w:t>Twence</w:t>
      </w:r>
      <w:proofErr w:type="spellEnd"/>
      <w:r w:rsidR="001129B0" w:rsidRPr="002F6B89">
        <w:rPr>
          <w:rFonts w:ascii="Arial" w:hAnsi="Arial" w:cs="Arial"/>
          <w:i/>
          <w:color w:val="01228D"/>
          <w:sz w:val="22"/>
          <w:szCs w:val="22"/>
        </w:rPr>
        <w:t xml:space="preserve"> </w:t>
      </w:r>
      <w:r w:rsidR="00360038">
        <w:rPr>
          <w:rFonts w:ascii="Arial" w:hAnsi="Arial" w:cs="Arial"/>
          <w:i/>
          <w:color w:val="01228D"/>
          <w:sz w:val="22"/>
          <w:szCs w:val="22"/>
        </w:rPr>
        <w:t xml:space="preserve">zou willen </w:t>
      </w:r>
      <w:r w:rsidR="001129B0" w:rsidRPr="002F6B89">
        <w:rPr>
          <w:rFonts w:ascii="Arial" w:hAnsi="Arial" w:cs="Arial"/>
          <w:i/>
          <w:color w:val="01228D"/>
          <w:sz w:val="22"/>
          <w:szCs w:val="22"/>
        </w:rPr>
        <w:t>bouw</w:t>
      </w:r>
      <w:r w:rsidR="00360038">
        <w:rPr>
          <w:rFonts w:ascii="Arial" w:hAnsi="Arial" w:cs="Arial"/>
          <w:i/>
          <w:color w:val="01228D"/>
          <w:sz w:val="22"/>
          <w:szCs w:val="22"/>
        </w:rPr>
        <w:t>en</w:t>
      </w:r>
      <w:r w:rsidRPr="002F6B89">
        <w:rPr>
          <w:rFonts w:ascii="Arial" w:hAnsi="Arial" w:cs="Arial"/>
          <w:i/>
          <w:color w:val="01228D"/>
          <w:sz w:val="22"/>
          <w:szCs w:val="22"/>
        </w:rPr>
        <w:t xml:space="preserve"> en ook problemen</w:t>
      </w:r>
      <w:r w:rsidR="00360038">
        <w:rPr>
          <w:rFonts w:ascii="Arial" w:hAnsi="Arial" w:cs="Arial"/>
          <w:i/>
          <w:color w:val="01228D"/>
          <w:sz w:val="22"/>
          <w:szCs w:val="22"/>
        </w:rPr>
        <w:t xml:space="preserve"> zou</w:t>
      </w:r>
      <w:r w:rsidRPr="002F6B89">
        <w:rPr>
          <w:rFonts w:ascii="Arial" w:hAnsi="Arial" w:cs="Arial"/>
          <w:i/>
          <w:color w:val="01228D"/>
          <w:sz w:val="22"/>
          <w:szCs w:val="22"/>
        </w:rPr>
        <w:t xml:space="preserve"> hebben met </w:t>
      </w:r>
      <w:r w:rsidR="00360038">
        <w:rPr>
          <w:rFonts w:ascii="Arial" w:hAnsi="Arial" w:cs="Arial"/>
          <w:i/>
          <w:color w:val="01228D"/>
          <w:sz w:val="22"/>
          <w:szCs w:val="22"/>
        </w:rPr>
        <w:t>een</w:t>
      </w:r>
      <w:r w:rsidRPr="002F6B89">
        <w:rPr>
          <w:rFonts w:ascii="Arial" w:hAnsi="Arial" w:cs="Arial"/>
          <w:i/>
          <w:color w:val="01228D"/>
          <w:sz w:val="22"/>
          <w:szCs w:val="22"/>
        </w:rPr>
        <w:t xml:space="preserve"> gepland Twentse warmtenet dat op een afvalverbrandingsinstallatie aangesloten is. Ook wordt gesproken over het </w:t>
      </w:r>
      <w:proofErr w:type="spellStart"/>
      <w:r w:rsidRPr="002F6B89">
        <w:rPr>
          <w:rFonts w:ascii="Arial" w:hAnsi="Arial" w:cs="Arial"/>
          <w:i/>
          <w:color w:val="01228D"/>
          <w:sz w:val="22"/>
          <w:szCs w:val="22"/>
        </w:rPr>
        <w:t>uitfaseren</w:t>
      </w:r>
      <w:proofErr w:type="spellEnd"/>
      <w:r w:rsidRPr="002F6B89">
        <w:rPr>
          <w:rFonts w:ascii="Arial" w:hAnsi="Arial" w:cs="Arial"/>
          <w:i/>
          <w:color w:val="01228D"/>
          <w:sz w:val="22"/>
          <w:szCs w:val="22"/>
        </w:rPr>
        <w:t xml:space="preserve"> van de afvalverbranding. </w:t>
      </w:r>
    </w:p>
    <w:p w14:paraId="1384C924" w14:textId="77777777" w:rsidR="00B16FA9" w:rsidRPr="002F6B89" w:rsidRDefault="00B16FA9" w:rsidP="00D36F8B">
      <w:pPr>
        <w:pStyle w:val="Kop1"/>
        <w:shd w:val="clear" w:color="auto" w:fill="FFFFFF"/>
        <w:spacing w:before="0" w:beforeAutospacing="0" w:after="0" w:afterAutospacing="0" w:line="120" w:lineRule="atLeast"/>
        <w:rPr>
          <w:rFonts w:ascii="Arial" w:hAnsi="Arial" w:cs="Arial"/>
          <w:i/>
          <w:color w:val="01228D"/>
          <w:sz w:val="22"/>
          <w:szCs w:val="22"/>
        </w:rPr>
      </w:pPr>
    </w:p>
    <w:p w14:paraId="720E4C37" w14:textId="3A167468" w:rsidR="00B16FA9" w:rsidRPr="002F6B89" w:rsidRDefault="00B16FA9" w:rsidP="00D36F8B">
      <w:pPr>
        <w:pStyle w:val="Kop1"/>
        <w:shd w:val="clear" w:color="auto" w:fill="FFFFFF"/>
        <w:spacing w:before="0" w:beforeAutospacing="0" w:after="0" w:afterAutospacing="0" w:line="120" w:lineRule="atLeast"/>
        <w:rPr>
          <w:rFonts w:ascii="Arial" w:hAnsi="Arial" w:cs="Arial"/>
          <w:b w:val="0"/>
          <w:bCs w:val="0"/>
          <w:iCs/>
          <w:color w:val="01228D"/>
          <w:sz w:val="22"/>
          <w:szCs w:val="22"/>
        </w:rPr>
      </w:pPr>
      <w:r w:rsidRPr="002F6B89">
        <w:rPr>
          <w:rFonts w:ascii="Arial" w:hAnsi="Arial" w:cs="Arial"/>
          <w:b w:val="0"/>
          <w:bCs w:val="0"/>
          <w:iCs/>
          <w:color w:val="01228D"/>
          <w:sz w:val="22"/>
          <w:szCs w:val="22"/>
          <w:u w:val="single"/>
        </w:rPr>
        <w:t>Bedenking</w:t>
      </w:r>
      <w:r w:rsidRPr="002F6B89">
        <w:rPr>
          <w:rFonts w:ascii="Arial" w:hAnsi="Arial" w:cs="Arial"/>
          <w:b w:val="0"/>
          <w:bCs w:val="0"/>
          <w:iCs/>
          <w:color w:val="01228D"/>
          <w:sz w:val="22"/>
          <w:szCs w:val="22"/>
        </w:rPr>
        <w:t>: In hoeverre is duidelijkheid hierover en is dat als risico meegenomen. Wij vinden dat niet terug in het strategisch beleidspla</w:t>
      </w:r>
      <w:r w:rsidR="00933339">
        <w:rPr>
          <w:rFonts w:ascii="Arial" w:hAnsi="Arial" w:cs="Arial"/>
          <w:b w:val="0"/>
          <w:bCs w:val="0"/>
          <w:iCs/>
          <w:color w:val="01228D"/>
          <w:sz w:val="22"/>
          <w:szCs w:val="22"/>
        </w:rPr>
        <w:t>n</w:t>
      </w:r>
      <w:r w:rsidRPr="002F6B89">
        <w:rPr>
          <w:rFonts w:ascii="Arial" w:hAnsi="Arial" w:cs="Arial"/>
          <w:b w:val="0"/>
          <w:bCs w:val="0"/>
          <w:iCs/>
          <w:color w:val="01228D"/>
          <w:sz w:val="22"/>
          <w:szCs w:val="22"/>
        </w:rPr>
        <w:t>.</w:t>
      </w:r>
    </w:p>
    <w:p w14:paraId="23D97729" w14:textId="77777777" w:rsidR="00B16FA9" w:rsidRPr="002F6B89" w:rsidRDefault="00B16FA9" w:rsidP="00D36F8B">
      <w:pPr>
        <w:pStyle w:val="Kop1"/>
        <w:shd w:val="clear" w:color="auto" w:fill="FFFFFF"/>
        <w:spacing w:before="0" w:beforeAutospacing="0" w:after="0" w:afterAutospacing="0" w:line="120" w:lineRule="atLeast"/>
        <w:rPr>
          <w:rFonts w:ascii="Arial" w:hAnsi="Arial" w:cs="Arial"/>
          <w:i/>
          <w:iCs/>
          <w:color w:val="01228D"/>
          <w:sz w:val="22"/>
          <w:szCs w:val="22"/>
        </w:rPr>
      </w:pPr>
    </w:p>
    <w:p w14:paraId="3438CBBF" w14:textId="23542BEA" w:rsidR="00E63490" w:rsidRPr="002F6B89" w:rsidRDefault="00C0655F" w:rsidP="00401704">
      <w:pPr>
        <w:rPr>
          <w:rFonts w:ascii="Arial" w:hAnsi="Arial" w:cs="Arial"/>
          <w:b/>
          <w:bCs/>
          <w:i/>
          <w:iCs/>
          <w:color w:val="01228D"/>
          <w:sz w:val="22"/>
          <w:szCs w:val="22"/>
        </w:rPr>
      </w:pPr>
      <w:r w:rsidRPr="002F6B89">
        <w:rPr>
          <w:rFonts w:ascii="Arial" w:hAnsi="Arial" w:cs="Arial"/>
          <w:b/>
          <w:bCs/>
          <w:i/>
          <w:iCs/>
          <w:color w:val="01228D"/>
          <w:sz w:val="22"/>
          <w:szCs w:val="22"/>
        </w:rPr>
        <w:t xml:space="preserve">Het eerste doel uit het </w:t>
      </w:r>
      <w:proofErr w:type="spellStart"/>
      <w:r w:rsidRPr="002F6B89">
        <w:rPr>
          <w:rFonts w:ascii="Arial" w:hAnsi="Arial" w:cs="Arial"/>
          <w:b/>
          <w:bCs/>
          <w:i/>
          <w:iCs/>
          <w:color w:val="01228D"/>
          <w:sz w:val="22"/>
          <w:szCs w:val="22"/>
        </w:rPr>
        <w:t>Rijksbrede</w:t>
      </w:r>
      <w:proofErr w:type="spellEnd"/>
      <w:r w:rsidRPr="002F6B89">
        <w:rPr>
          <w:rFonts w:ascii="Arial" w:hAnsi="Arial" w:cs="Arial"/>
          <w:b/>
          <w:bCs/>
          <w:i/>
          <w:iCs/>
          <w:color w:val="01228D"/>
          <w:sz w:val="22"/>
          <w:szCs w:val="22"/>
        </w:rPr>
        <w:t xml:space="preserve"> programma ‘Nederland Circulair in 2050’ is dat Nederland al in 2030 50% minder primaire grondstoffen moet gebruiken (mineralen, metalen en fossiel). In 2050 moet Nederland een circulaire economie hebben. Een economie waarin zoveel mogelijk duurzame hernieuwbare grondstoffen worden gebruikt, producten en grondstoffen worden hergebruikt en waarin afval niet bestaat</w:t>
      </w:r>
      <w:r w:rsidR="001225A5" w:rsidRPr="002F6B89">
        <w:rPr>
          <w:rFonts w:ascii="Arial" w:hAnsi="Arial" w:cs="Arial"/>
          <w:b/>
          <w:bCs/>
          <w:i/>
          <w:iCs/>
          <w:color w:val="01228D"/>
          <w:sz w:val="22"/>
          <w:szCs w:val="22"/>
        </w:rPr>
        <w:t>.</w:t>
      </w:r>
    </w:p>
    <w:p w14:paraId="01FAD89F" w14:textId="5DB299D3" w:rsidR="00E63490" w:rsidRPr="002F6B89" w:rsidRDefault="001225A5" w:rsidP="001225A5">
      <w:pPr>
        <w:pStyle w:val="Geenafstand"/>
        <w:rPr>
          <w:rFonts w:ascii="Arial" w:hAnsi="Arial" w:cs="Arial"/>
          <w:color w:val="01228D"/>
          <w:u w:val="single"/>
        </w:rPr>
      </w:pPr>
      <w:r w:rsidRPr="002F6B89">
        <w:rPr>
          <w:rFonts w:ascii="Arial" w:hAnsi="Arial" w:cs="Arial"/>
          <w:color w:val="01228D"/>
          <w:u w:val="single"/>
        </w:rPr>
        <w:t>Bedenking en wens:</w:t>
      </w:r>
    </w:p>
    <w:p w14:paraId="2820E29E" w14:textId="32A50FF2" w:rsidR="001225A5" w:rsidRPr="002F6B89" w:rsidRDefault="001225A5" w:rsidP="001225A5">
      <w:pPr>
        <w:pStyle w:val="Geenafstand"/>
        <w:rPr>
          <w:rFonts w:ascii="Arial" w:hAnsi="Arial" w:cs="Arial"/>
          <w:color w:val="01228D"/>
        </w:rPr>
      </w:pPr>
      <w:r w:rsidRPr="002F6B89">
        <w:rPr>
          <w:rFonts w:ascii="Arial" w:hAnsi="Arial" w:cs="Arial"/>
          <w:color w:val="01228D"/>
        </w:rPr>
        <w:t>Op zich een lovenswaardig streven, maar hoe staat het met de verwerking van batterijen. Een</w:t>
      </w:r>
      <w:r w:rsidR="00091CCD" w:rsidRPr="002F6B89">
        <w:rPr>
          <w:rFonts w:ascii="Arial" w:hAnsi="Arial" w:cs="Arial"/>
          <w:color w:val="01228D"/>
        </w:rPr>
        <w:t xml:space="preserve"> passage </w:t>
      </w:r>
      <w:r w:rsidRPr="002F6B89">
        <w:rPr>
          <w:rFonts w:ascii="Arial" w:hAnsi="Arial" w:cs="Arial"/>
          <w:color w:val="01228D"/>
        </w:rPr>
        <w:t xml:space="preserve">hoe </w:t>
      </w:r>
      <w:proofErr w:type="spellStart"/>
      <w:r w:rsidRPr="002F6B89">
        <w:rPr>
          <w:rFonts w:ascii="Arial" w:hAnsi="Arial" w:cs="Arial"/>
          <w:color w:val="01228D"/>
        </w:rPr>
        <w:t>Twence</w:t>
      </w:r>
      <w:proofErr w:type="spellEnd"/>
      <w:r w:rsidRPr="002F6B89">
        <w:rPr>
          <w:rFonts w:ascii="Arial" w:hAnsi="Arial" w:cs="Arial"/>
          <w:color w:val="01228D"/>
        </w:rPr>
        <w:t xml:space="preserve"> de verwerking hiervan ziet missen we</w:t>
      </w:r>
      <w:r w:rsidR="00091CCD" w:rsidRPr="002F6B89">
        <w:rPr>
          <w:rFonts w:ascii="Arial" w:hAnsi="Arial" w:cs="Arial"/>
          <w:color w:val="01228D"/>
        </w:rPr>
        <w:t xml:space="preserve"> en zouden we graag  in het strategisch beleidsplan opgenomen zien</w:t>
      </w:r>
      <w:r w:rsidR="007E10BA" w:rsidRPr="002F6B89">
        <w:rPr>
          <w:rFonts w:ascii="Arial" w:hAnsi="Arial" w:cs="Arial"/>
          <w:color w:val="01228D"/>
        </w:rPr>
        <w:t xml:space="preserve">, gezien alle risico’s die </w:t>
      </w:r>
      <w:r w:rsidR="00091CCD" w:rsidRPr="002F6B89">
        <w:rPr>
          <w:rFonts w:ascii="Arial" w:hAnsi="Arial" w:cs="Arial"/>
          <w:color w:val="01228D"/>
        </w:rPr>
        <w:t xml:space="preserve">de </w:t>
      </w:r>
      <w:r w:rsidR="007E10BA" w:rsidRPr="002F6B89">
        <w:rPr>
          <w:rFonts w:ascii="Arial" w:hAnsi="Arial" w:cs="Arial"/>
          <w:color w:val="01228D"/>
        </w:rPr>
        <w:t xml:space="preserve">opslag </w:t>
      </w:r>
      <w:r w:rsidR="00933339">
        <w:rPr>
          <w:rFonts w:ascii="Arial" w:hAnsi="Arial" w:cs="Arial"/>
          <w:color w:val="01228D"/>
        </w:rPr>
        <w:t xml:space="preserve">en verwerking </w:t>
      </w:r>
      <w:r w:rsidR="007E10BA" w:rsidRPr="002F6B89">
        <w:rPr>
          <w:rFonts w:ascii="Arial" w:hAnsi="Arial" w:cs="Arial"/>
          <w:color w:val="01228D"/>
        </w:rPr>
        <w:t>van batterijen met zich mee brengt.</w:t>
      </w:r>
      <w:r w:rsidRPr="002F6B89">
        <w:rPr>
          <w:rFonts w:ascii="Arial" w:hAnsi="Arial" w:cs="Arial"/>
          <w:color w:val="01228D"/>
        </w:rPr>
        <w:t xml:space="preserve"> </w:t>
      </w:r>
    </w:p>
    <w:p w14:paraId="1473B9B0" w14:textId="77777777" w:rsidR="00CC3CD3" w:rsidRPr="002F6B89" w:rsidRDefault="00CC3CD3" w:rsidP="001225A5">
      <w:pPr>
        <w:pStyle w:val="Geenafstand"/>
        <w:rPr>
          <w:color w:val="01228D"/>
        </w:rPr>
      </w:pPr>
    </w:p>
    <w:p w14:paraId="41699357" w14:textId="350585F1" w:rsidR="001225A5" w:rsidRPr="002F6B89" w:rsidRDefault="00CC3CD3" w:rsidP="001225A5">
      <w:pPr>
        <w:pStyle w:val="Geenafstand"/>
        <w:rPr>
          <w:rFonts w:ascii="Arial" w:hAnsi="Arial" w:cs="Arial"/>
          <w:b/>
          <w:bCs/>
          <w:color w:val="01228D"/>
        </w:rPr>
      </w:pPr>
      <w:proofErr w:type="spellStart"/>
      <w:r w:rsidRPr="002F6B89">
        <w:rPr>
          <w:rFonts w:ascii="Arial" w:hAnsi="Arial" w:cs="Arial"/>
          <w:b/>
          <w:bCs/>
          <w:color w:val="01228D"/>
        </w:rPr>
        <w:t>Twence</w:t>
      </w:r>
      <w:proofErr w:type="spellEnd"/>
      <w:r w:rsidRPr="002F6B89">
        <w:rPr>
          <w:rFonts w:ascii="Arial" w:hAnsi="Arial" w:cs="Arial"/>
          <w:b/>
          <w:bCs/>
          <w:color w:val="01228D"/>
        </w:rPr>
        <w:t xml:space="preserve"> geeft aan dat investeringen impact kunnen hebben op het gemeentelijk beleid van duurzame energie en circulaire economie van de aandeelhouders. </w:t>
      </w:r>
    </w:p>
    <w:p w14:paraId="3E44BB23" w14:textId="77777777" w:rsidR="00CC3CD3" w:rsidRPr="002F6B89" w:rsidRDefault="00CC3CD3" w:rsidP="007E10BA">
      <w:pPr>
        <w:shd w:val="clear" w:color="auto" w:fill="FFFFFF"/>
        <w:spacing w:after="0" w:line="120" w:lineRule="atLeast"/>
        <w:rPr>
          <w:rFonts w:ascii="Arial" w:eastAsia="Times New Roman" w:hAnsi="Arial" w:cs="Arial"/>
          <w:color w:val="01228D"/>
          <w:sz w:val="22"/>
          <w:szCs w:val="22"/>
          <w:lang w:eastAsia="nl-NL"/>
        </w:rPr>
      </w:pPr>
    </w:p>
    <w:p w14:paraId="1D519B58" w14:textId="77777777" w:rsidR="00CC3CD3" w:rsidRPr="002F6B89" w:rsidRDefault="00CC3CD3" w:rsidP="007E10BA">
      <w:pPr>
        <w:shd w:val="clear" w:color="auto" w:fill="FFFFFF"/>
        <w:spacing w:after="0" w:line="120" w:lineRule="atLeast"/>
        <w:rPr>
          <w:rFonts w:ascii="Arial" w:eastAsia="Times New Roman" w:hAnsi="Arial" w:cs="Arial"/>
          <w:color w:val="01228D"/>
          <w:sz w:val="22"/>
          <w:szCs w:val="22"/>
          <w:lang w:eastAsia="nl-NL"/>
        </w:rPr>
      </w:pPr>
      <w:r w:rsidRPr="002F6B89">
        <w:rPr>
          <w:rFonts w:ascii="Arial" w:eastAsia="Times New Roman" w:hAnsi="Arial" w:cs="Arial"/>
          <w:color w:val="01228D"/>
          <w:sz w:val="22"/>
          <w:szCs w:val="22"/>
          <w:u w:val="single"/>
          <w:lang w:eastAsia="nl-NL"/>
        </w:rPr>
        <w:t>Bedenking en wens</w:t>
      </w:r>
      <w:r w:rsidRPr="002F6B89">
        <w:rPr>
          <w:rFonts w:ascii="Arial" w:eastAsia="Times New Roman" w:hAnsi="Arial" w:cs="Arial"/>
          <w:color w:val="01228D"/>
          <w:sz w:val="22"/>
          <w:szCs w:val="22"/>
          <w:lang w:eastAsia="nl-NL"/>
        </w:rPr>
        <w:t>:</w:t>
      </w:r>
    </w:p>
    <w:p w14:paraId="05E066D3" w14:textId="6DF5E82A" w:rsidR="00DB4F95" w:rsidRPr="002F6B89" w:rsidRDefault="00DB4F95" w:rsidP="007E10BA">
      <w:pPr>
        <w:shd w:val="clear" w:color="auto" w:fill="FFFFFF"/>
        <w:spacing w:after="0" w:line="120" w:lineRule="atLeast"/>
        <w:rPr>
          <w:rFonts w:ascii="Arial" w:eastAsia="Times New Roman" w:hAnsi="Arial" w:cs="Arial"/>
          <w:color w:val="01228D"/>
          <w:sz w:val="22"/>
          <w:szCs w:val="22"/>
          <w:lang w:eastAsia="nl-NL"/>
        </w:rPr>
      </w:pPr>
      <w:proofErr w:type="spellStart"/>
      <w:r w:rsidRPr="002F6B89">
        <w:rPr>
          <w:rFonts w:ascii="Arial" w:eastAsia="Times New Roman" w:hAnsi="Arial" w:cs="Arial"/>
          <w:color w:val="01228D"/>
          <w:sz w:val="22"/>
          <w:szCs w:val="22"/>
          <w:lang w:eastAsia="nl-NL"/>
        </w:rPr>
        <w:t>Twence</w:t>
      </w:r>
      <w:proofErr w:type="spellEnd"/>
      <w:r w:rsidRPr="002F6B89">
        <w:rPr>
          <w:rFonts w:ascii="Arial" w:eastAsia="Times New Roman" w:hAnsi="Arial" w:cs="Arial"/>
          <w:color w:val="01228D"/>
          <w:sz w:val="22"/>
          <w:szCs w:val="22"/>
          <w:lang w:eastAsia="nl-NL"/>
        </w:rPr>
        <w:t xml:space="preserve"> is een publiek bedrijf. Waarom maakt een afvaardiging van inwoners van de 14 deelnemende gemeenten geen deel uit van de klankbordgroep?</w:t>
      </w:r>
      <w:r w:rsidR="007E10BA" w:rsidRPr="002F6B89">
        <w:rPr>
          <w:rFonts w:ascii="Arial" w:hAnsi="Arial" w:cs="Arial"/>
          <w:color w:val="01228D"/>
          <w:sz w:val="22"/>
          <w:szCs w:val="22"/>
        </w:rPr>
        <w:t xml:space="preserve"> </w:t>
      </w:r>
      <w:r w:rsidR="00CC3CD3" w:rsidRPr="002F6B89">
        <w:rPr>
          <w:rFonts w:ascii="Arial" w:hAnsi="Arial" w:cs="Arial"/>
          <w:color w:val="01228D"/>
          <w:sz w:val="22"/>
          <w:szCs w:val="22"/>
        </w:rPr>
        <w:t xml:space="preserve"> </w:t>
      </w:r>
      <w:r w:rsidR="00091CCD" w:rsidRPr="002F6B89">
        <w:rPr>
          <w:rFonts w:ascii="Arial" w:hAnsi="Arial" w:cs="Arial"/>
          <w:color w:val="01228D"/>
          <w:sz w:val="22"/>
          <w:szCs w:val="22"/>
        </w:rPr>
        <w:t>Wij stellen voor een klankbordgroep vanuit de deelnemende gemeenten in te stellen.</w:t>
      </w:r>
    </w:p>
    <w:p w14:paraId="63E0DA94" w14:textId="77777777" w:rsidR="00A87B48" w:rsidRPr="002F6B89" w:rsidRDefault="00A87B48" w:rsidP="004D5F8A">
      <w:pPr>
        <w:pStyle w:val="Geenafstand"/>
        <w:rPr>
          <w:rFonts w:ascii="Arial" w:hAnsi="Arial" w:cs="Arial"/>
          <w:color w:val="01228D"/>
        </w:rPr>
      </w:pPr>
    </w:p>
    <w:p w14:paraId="6C7551B0" w14:textId="77777777" w:rsidR="0081098B" w:rsidRPr="002F6B89" w:rsidRDefault="0081098B" w:rsidP="004D5F8A">
      <w:pPr>
        <w:pStyle w:val="Geenafstand"/>
        <w:rPr>
          <w:rFonts w:ascii="Arial" w:hAnsi="Arial" w:cs="Arial"/>
          <w:color w:val="01228D"/>
        </w:rPr>
      </w:pPr>
    </w:p>
    <w:p w14:paraId="0214379E" w14:textId="011F12D4" w:rsidR="0081098B" w:rsidRDefault="0081098B" w:rsidP="004D5F8A">
      <w:pPr>
        <w:pStyle w:val="Geenafstand"/>
        <w:rPr>
          <w:rFonts w:ascii="Arial" w:hAnsi="Arial" w:cs="Arial"/>
          <w:color w:val="01228D"/>
        </w:rPr>
      </w:pPr>
      <w:r w:rsidRPr="002F6B89">
        <w:rPr>
          <w:rFonts w:ascii="Arial" w:hAnsi="Arial" w:cs="Arial"/>
          <w:color w:val="01228D"/>
        </w:rPr>
        <w:t>BURGERFORUM Losser,</w:t>
      </w:r>
      <w:r w:rsidR="009D4FD7">
        <w:rPr>
          <w:rFonts w:ascii="Arial" w:hAnsi="Arial" w:cs="Arial"/>
          <w:color w:val="01228D"/>
        </w:rPr>
        <w:t xml:space="preserve"> 15 augustus 2023</w:t>
      </w:r>
    </w:p>
    <w:p w14:paraId="558F78E2" w14:textId="77777777" w:rsidR="009D4FD7" w:rsidRPr="002F6B89" w:rsidRDefault="009D4FD7" w:rsidP="004D5F8A">
      <w:pPr>
        <w:pStyle w:val="Geenafstand"/>
        <w:rPr>
          <w:rFonts w:ascii="Arial" w:hAnsi="Arial" w:cs="Arial"/>
          <w:color w:val="01228D"/>
        </w:rPr>
      </w:pPr>
    </w:p>
    <w:p w14:paraId="18D0678D" w14:textId="76984AC9" w:rsidR="0081098B" w:rsidRPr="002F6B89" w:rsidRDefault="0081098B" w:rsidP="004D5F8A">
      <w:pPr>
        <w:pStyle w:val="Geenafstand"/>
        <w:rPr>
          <w:rFonts w:ascii="Arial" w:hAnsi="Arial" w:cs="Arial"/>
          <w:color w:val="01228D"/>
        </w:rPr>
      </w:pPr>
      <w:r w:rsidRPr="002F6B89">
        <w:rPr>
          <w:rFonts w:ascii="Arial" w:hAnsi="Arial" w:cs="Arial"/>
          <w:color w:val="01228D"/>
        </w:rPr>
        <w:t>Harold Sligman, fractievoorzitter</w:t>
      </w:r>
    </w:p>
    <w:p w14:paraId="0E5184B5" w14:textId="670F95EC" w:rsidR="0081098B" w:rsidRPr="002F6B89" w:rsidRDefault="00000000" w:rsidP="004D5F8A">
      <w:pPr>
        <w:pStyle w:val="Geenafstand"/>
        <w:rPr>
          <w:rFonts w:ascii="Arial" w:hAnsi="Arial" w:cs="Arial"/>
          <w:color w:val="01228D"/>
        </w:rPr>
      </w:pPr>
      <w:hyperlink r:id="rId9" w:history="1">
        <w:r w:rsidR="0081098B" w:rsidRPr="002F6B89">
          <w:rPr>
            <w:rStyle w:val="Hyperlink"/>
            <w:rFonts w:ascii="Arial" w:hAnsi="Arial" w:cs="Arial"/>
            <w:color w:val="01228D"/>
          </w:rPr>
          <w:t>h.sligman@losser.nl</w:t>
        </w:r>
      </w:hyperlink>
    </w:p>
    <w:p w14:paraId="55E3422C" w14:textId="6FB560ED" w:rsidR="0081098B" w:rsidRPr="002F6B89" w:rsidRDefault="00000000" w:rsidP="004D5F8A">
      <w:pPr>
        <w:pStyle w:val="Geenafstand"/>
        <w:rPr>
          <w:rFonts w:ascii="Arial" w:hAnsi="Arial" w:cs="Arial"/>
          <w:color w:val="01228D"/>
        </w:rPr>
      </w:pPr>
      <w:hyperlink r:id="rId10" w:history="1">
        <w:r w:rsidR="0081098B" w:rsidRPr="002F6B89">
          <w:rPr>
            <w:rStyle w:val="Hyperlink"/>
            <w:rFonts w:ascii="Arial" w:hAnsi="Arial" w:cs="Arial"/>
            <w:color w:val="01228D"/>
          </w:rPr>
          <w:t>info@burgerforum.com</w:t>
        </w:r>
      </w:hyperlink>
    </w:p>
    <w:p w14:paraId="0A6AF458" w14:textId="0502AE07" w:rsidR="0081098B" w:rsidRPr="002F6B89" w:rsidRDefault="00000000" w:rsidP="004D5F8A">
      <w:pPr>
        <w:pStyle w:val="Geenafstand"/>
        <w:rPr>
          <w:rFonts w:ascii="Arial" w:hAnsi="Arial" w:cs="Arial"/>
          <w:color w:val="01228D"/>
        </w:rPr>
      </w:pPr>
      <w:hyperlink r:id="rId11" w:history="1">
        <w:r w:rsidR="0081098B" w:rsidRPr="002F6B89">
          <w:rPr>
            <w:rStyle w:val="Hyperlink"/>
            <w:rFonts w:ascii="Arial" w:hAnsi="Arial" w:cs="Arial"/>
            <w:color w:val="01228D"/>
          </w:rPr>
          <w:t>www.burgerforum.com</w:t>
        </w:r>
      </w:hyperlink>
    </w:p>
    <w:p w14:paraId="347022BA" w14:textId="77777777" w:rsidR="0081098B" w:rsidRPr="002F6B89" w:rsidRDefault="0081098B" w:rsidP="004D5F8A">
      <w:pPr>
        <w:pStyle w:val="Geenafstand"/>
        <w:rPr>
          <w:rFonts w:ascii="Arial" w:hAnsi="Arial" w:cs="Arial"/>
          <w:color w:val="01228D"/>
        </w:rPr>
      </w:pPr>
    </w:p>
    <w:p w14:paraId="756618CE" w14:textId="77777777" w:rsidR="0081098B" w:rsidRPr="002F6B89" w:rsidRDefault="0081098B" w:rsidP="004D5F8A">
      <w:pPr>
        <w:pStyle w:val="Geenafstand"/>
        <w:rPr>
          <w:rFonts w:ascii="Arial" w:hAnsi="Arial" w:cs="Arial"/>
          <w:color w:val="01228D"/>
        </w:rPr>
      </w:pPr>
    </w:p>
    <w:sectPr w:rsidR="0081098B" w:rsidRPr="002F6B89" w:rsidSect="002F6B89">
      <w:headerReference w:type="even" r:id="rId12"/>
      <w:headerReference w:type="default" r:id="rId13"/>
      <w:footerReference w:type="even" r:id="rId14"/>
      <w:footerReference w:type="default" r:id="rId15"/>
      <w:headerReference w:type="first" r:id="rId16"/>
      <w:footerReference w:type="first" r:id="rId1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AB7D" w14:textId="77777777" w:rsidR="00AE29E5" w:rsidRDefault="00AE29E5" w:rsidP="00C5768C">
      <w:pPr>
        <w:spacing w:after="0" w:line="240" w:lineRule="auto"/>
      </w:pPr>
      <w:r>
        <w:separator/>
      </w:r>
    </w:p>
  </w:endnote>
  <w:endnote w:type="continuationSeparator" w:id="0">
    <w:p w14:paraId="7495D11D" w14:textId="77777777" w:rsidR="00AE29E5" w:rsidRDefault="00AE29E5" w:rsidP="00C5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415B" w14:textId="77777777" w:rsidR="00C5768C" w:rsidRDefault="00C576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184269"/>
      <w:docPartObj>
        <w:docPartGallery w:val="Page Numbers (Bottom of Page)"/>
        <w:docPartUnique/>
      </w:docPartObj>
    </w:sdtPr>
    <w:sdtEndPr>
      <w:rPr>
        <w:color w:val="01228D"/>
        <w:sz w:val="20"/>
        <w:szCs w:val="20"/>
      </w:rPr>
    </w:sdtEndPr>
    <w:sdtContent>
      <w:p w14:paraId="5948AC0C" w14:textId="1D5982E0" w:rsidR="00C5768C" w:rsidRPr="002F6B89" w:rsidRDefault="00C5768C">
        <w:pPr>
          <w:pStyle w:val="Voettekst"/>
          <w:rPr>
            <w:color w:val="01228D"/>
            <w:sz w:val="20"/>
            <w:szCs w:val="20"/>
          </w:rPr>
        </w:pPr>
        <w:r w:rsidRPr="002F6B89">
          <w:rPr>
            <w:rFonts w:asciiTheme="majorHAnsi" w:eastAsiaTheme="majorEastAsia" w:hAnsiTheme="majorHAnsi" w:cstheme="majorBidi"/>
            <w:noProof/>
            <w:color w:val="01228D"/>
            <w:sz w:val="20"/>
            <w:szCs w:val="20"/>
          </w:rPr>
          <mc:AlternateContent>
            <mc:Choice Requires="wps">
              <w:drawing>
                <wp:anchor distT="0" distB="0" distL="114300" distR="114300" simplePos="0" relativeHeight="251659264" behindDoc="0" locked="0" layoutInCell="1" allowOverlap="1" wp14:anchorId="736E7270" wp14:editId="175D73DA">
                  <wp:simplePos x="0" y="0"/>
                  <wp:positionH relativeFrom="rightMargin">
                    <wp:align>center</wp:align>
                  </wp:positionH>
                  <wp:positionV relativeFrom="bottomMargin">
                    <wp:align>center</wp:align>
                  </wp:positionV>
                  <wp:extent cx="512445" cy="441325"/>
                  <wp:effectExtent l="0" t="0" r="1905" b="0"/>
                  <wp:wrapNone/>
                  <wp:docPr id="17593246" name="Stroomdiagram: Alternatief proc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F29228E" w14:textId="77777777" w:rsidR="00C5768C" w:rsidRDefault="00C5768C">
                              <w:pPr>
                                <w:pStyle w:val="Voetteks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E727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6F29228E" w14:textId="77777777" w:rsidR="00C5768C" w:rsidRDefault="00C5768C">
                        <w:pPr>
                          <w:pStyle w:val="Voetteks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v:textbox>
                  <w10:wrap anchorx="margin" anchory="margin"/>
                </v:shape>
              </w:pict>
            </mc:Fallback>
          </mc:AlternateContent>
        </w:r>
        <w:r w:rsidRPr="002F6B89">
          <w:rPr>
            <w:color w:val="01228D"/>
            <w:sz w:val="20"/>
            <w:szCs w:val="20"/>
          </w:rPr>
          <w:t xml:space="preserve">BF wensen en bedenkingen strategisch beleidsplan </w:t>
        </w:r>
        <w:proofErr w:type="spellStart"/>
        <w:r w:rsidRPr="002F6B89">
          <w:rPr>
            <w:color w:val="01228D"/>
            <w:sz w:val="20"/>
            <w:szCs w:val="20"/>
          </w:rPr>
          <w:t>Twence</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3EA2" w14:textId="77777777" w:rsidR="00C5768C" w:rsidRDefault="00C576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34419" w14:textId="77777777" w:rsidR="00AE29E5" w:rsidRDefault="00AE29E5" w:rsidP="00C5768C">
      <w:pPr>
        <w:spacing w:after="0" w:line="240" w:lineRule="auto"/>
      </w:pPr>
      <w:r>
        <w:separator/>
      </w:r>
    </w:p>
  </w:footnote>
  <w:footnote w:type="continuationSeparator" w:id="0">
    <w:p w14:paraId="6650A918" w14:textId="77777777" w:rsidR="00AE29E5" w:rsidRDefault="00AE29E5" w:rsidP="00C57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430F" w14:textId="77777777" w:rsidR="00C5768C" w:rsidRDefault="00C576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BFEE" w14:textId="77777777" w:rsidR="00C5768C" w:rsidRDefault="00C576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FBC4" w14:textId="77777777" w:rsidR="00C5768C" w:rsidRDefault="00C576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6B73"/>
    <w:multiLevelType w:val="hybridMultilevel"/>
    <w:tmpl w:val="A2562D3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275506"/>
    <w:multiLevelType w:val="hybridMultilevel"/>
    <w:tmpl w:val="59CAF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5C48E9"/>
    <w:multiLevelType w:val="hybridMultilevel"/>
    <w:tmpl w:val="62281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543AF6"/>
    <w:multiLevelType w:val="hybridMultilevel"/>
    <w:tmpl w:val="8D1AB824"/>
    <w:lvl w:ilvl="0" w:tplc="BDFC210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47BA63B5"/>
    <w:multiLevelType w:val="hybridMultilevel"/>
    <w:tmpl w:val="BAA4A1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325169"/>
    <w:multiLevelType w:val="hybridMultilevel"/>
    <w:tmpl w:val="F112C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544287">
    <w:abstractNumId w:val="0"/>
  </w:num>
  <w:num w:numId="2" w16cid:durableId="1316378465">
    <w:abstractNumId w:val="3"/>
  </w:num>
  <w:num w:numId="3" w16cid:durableId="1413619682">
    <w:abstractNumId w:val="2"/>
  </w:num>
  <w:num w:numId="4" w16cid:durableId="1245994224">
    <w:abstractNumId w:val="5"/>
  </w:num>
  <w:num w:numId="5" w16cid:durableId="1261523020">
    <w:abstractNumId w:val="4"/>
  </w:num>
  <w:num w:numId="6" w16cid:durableId="64956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8A"/>
    <w:rsid w:val="000228E3"/>
    <w:rsid w:val="00061B60"/>
    <w:rsid w:val="00077DD4"/>
    <w:rsid w:val="00091CCD"/>
    <w:rsid w:val="000E1142"/>
    <w:rsid w:val="001129B0"/>
    <w:rsid w:val="001174F7"/>
    <w:rsid w:val="001225A5"/>
    <w:rsid w:val="00192FED"/>
    <w:rsid w:val="001A0388"/>
    <w:rsid w:val="001F048B"/>
    <w:rsid w:val="002F6B89"/>
    <w:rsid w:val="00360038"/>
    <w:rsid w:val="00366719"/>
    <w:rsid w:val="003850BB"/>
    <w:rsid w:val="003E792E"/>
    <w:rsid w:val="00401704"/>
    <w:rsid w:val="00431405"/>
    <w:rsid w:val="00445292"/>
    <w:rsid w:val="00447F63"/>
    <w:rsid w:val="00461225"/>
    <w:rsid w:val="00473D6D"/>
    <w:rsid w:val="004B0377"/>
    <w:rsid w:val="004B15D2"/>
    <w:rsid w:val="004B40FA"/>
    <w:rsid w:val="004D5F8A"/>
    <w:rsid w:val="00521C56"/>
    <w:rsid w:val="00535709"/>
    <w:rsid w:val="005A4176"/>
    <w:rsid w:val="005F2BFA"/>
    <w:rsid w:val="006E728F"/>
    <w:rsid w:val="00750D07"/>
    <w:rsid w:val="007753FC"/>
    <w:rsid w:val="0079080D"/>
    <w:rsid w:val="007E10BA"/>
    <w:rsid w:val="0081098B"/>
    <w:rsid w:val="00816E1D"/>
    <w:rsid w:val="00842BF6"/>
    <w:rsid w:val="00887173"/>
    <w:rsid w:val="00933339"/>
    <w:rsid w:val="009A6C60"/>
    <w:rsid w:val="009D4FD7"/>
    <w:rsid w:val="009D6CB7"/>
    <w:rsid w:val="009F1B23"/>
    <w:rsid w:val="009F278A"/>
    <w:rsid w:val="00A87B48"/>
    <w:rsid w:val="00AE29E5"/>
    <w:rsid w:val="00AF0EB0"/>
    <w:rsid w:val="00B15F39"/>
    <w:rsid w:val="00B16FA9"/>
    <w:rsid w:val="00BB1385"/>
    <w:rsid w:val="00BB18AC"/>
    <w:rsid w:val="00BE27A9"/>
    <w:rsid w:val="00BE2AA8"/>
    <w:rsid w:val="00C0655F"/>
    <w:rsid w:val="00C54E84"/>
    <w:rsid w:val="00C5768C"/>
    <w:rsid w:val="00CA77C1"/>
    <w:rsid w:val="00CC3CD3"/>
    <w:rsid w:val="00D36F8B"/>
    <w:rsid w:val="00DB3D41"/>
    <w:rsid w:val="00DB4F95"/>
    <w:rsid w:val="00DD2ACF"/>
    <w:rsid w:val="00E11C77"/>
    <w:rsid w:val="00E60B3A"/>
    <w:rsid w:val="00E63490"/>
    <w:rsid w:val="00E97D36"/>
    <w:rsid w:val="00F142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23395"/>
  <w15:chartTrackingRefBased/>
  <w15:docId w15:val="{F576283A-D19A-4E11-A01A-F47E0BE3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12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D5F8A"/>
    <w:pPr>
      <w:spacing w:after="0" w:line="240" w:lineRule="auto"/>
    </w:pPr>
    <w:rPr>
      <w:rFonts w:ascii="Calibri" w:eastAsia="Calibri" w:hAnsi="Calibri" w:cs="Calibri"/>
      <w:kern w:val="0"/>
      <w:sz w:val="22"/>
      <w:szCs w:val="22"/>
      <w:lang w:eastAsia="nl-NL"/>
      <w14:ligatures w14:val="none"/>
    </w:rPr>
  </w:style>
  <w:style w:type="paragraph" w:styleId="Lijstalinea">
    <w:name w:val="List Paragraph"/>
    <w:basedOn w:val="Standaard"/>
    <w:uiPriority w:val="34"/>
    <w:qFormat/>
    <w:rsid w:val="001F048B"/>
    <w:pPr>
      <w:ind w:left="720"/>
      <w:contextualSpacing/>
    </w:pPr>
    <w:rPr>
      <w:rFonts w:asciiTheme="minorHAnsi" w:hAnsiTheme="minorHAnsi"/>
      <w:kern w:val="0"/>
      <w:sz w:val="22"/>
      <w:szCs w:val="22"/>
      <w14:ligatures w14:val="none"/>
    </w:rPr>
  </w:style>
  <w:style w:type="character" w:customStyle="1" w:styleId="Kop1Char">
    <w:name w:val="Kop 1 Char"/>
    <w:basedOn w:val="Standaardalinea-lettertype"/>
    <w:link w:val="Kop1"/>
    <w:uiPriority w:val="9"/>
    <w:rsid w:val="001129B0"/>
    <w:rPr>
      <w:rFonts w:ascii="Times New Roman" w:eastAsia="Times New Roman" w:hAnsi="Times New Roman" w:cs="Times New Roman"/>
      <w:b/>
      <w:bCs/>
      <w:kern w:val="36"/>
      <w:sz w:val="48"/>
      <w:szCs w:val="48"/>
      <w:lang w:eastAsia="nl-NL"/>
      <w14:ligatures w14:val="none"/>
    </w:rPr>
  </w:style>
  <w:style w:type="paragraph" w:customStyle="1" w:styleId="articleintro">
    <w:name w:val="article__intro"/>
    <w:basedOn w:val="Standaard"/>
    <w:rsid w:val="001129B0"/>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Koptekst">
    <w:name w:val="header"/>
    <w:basedOn w:val="Standaard"/>
    <w:link w:val="KoptekstChar"/>
    <w:uiPriority w:val="99"/>
    <w:unhideWhenUsed/>
    <w:rsid w:val="00C576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768C"/>
  </w:style>
  <w:style w:type="paragraph" w:styleId="Voettekst">
    <w:name w:val="footer"/>
    <w:basedOn w:val="Standaard"/>
    <w:link w:val="VoettekstChar"/>
    <w:uiPriority w:val="99"/>
    <w:unhideWhenUsed/>
    <w:rsid w:val="00C576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768C"/>
  </w:style>
  <w:style w:type="character" w:styleId="Hyperlink">
    <w:name w:val="Hyperlink"/>
    <w:basedOn w:val="Standaardalinea-lettertype"/>
    <w:uiPriority w:val="99"/>
    <w:unhideWhenUsed/>
    <w:rsid w:val="0081098B"/>
    <w:rPr>
      <w:color w:val="0563C1" w:themeColor="hyperlink"/>
      <w:u w:val="single"/>
    </w:rPr>
  </w:style>
  <w:style w:type="character" w:styleId="Onopgelostemelding">
    <w:name w:val="Unresolved Mention"/>
    <w:basedOn w:val="Standaardalinea-lettertype"/>
    <w:uiPriority w:val="99"/>
    <w:semiHidden/>
    <w:unhideWhenUsed/>
    <w:rsid w:val="0081098B"/>
    <w:rPr>
      <w:color w:val="605E5C"/>
      <w:shd w:val="clear" w:color="auto" w:fill="E1DFDD"/>
    </w:rPr>
  </w:style>
  <w:style w:type="paragraph" w:styleId="Duidelijkcitaat">
    <w:name w:val="Intense Quote"/>
    <w:basedOn w:val="Standaard"/>
    <w:next w:val="Standaard"/>
    <w:link w:val="DuidelijkcitaatChar"/>
    <w:uiPriority w:val="30"/>
    <w:qFormat/>
    <w:rsid w:val="00192F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192FE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rgerforu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burgerforu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sligman@losser.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C7A2-C835-4DDF-85AA-43AB7737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3883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dc:creator>
  <cp:keywords/>
  <dc:description/>
  <cp:lastModifiedBy>Lies</cp:lastModifiedBy>
  <cp:revision>2</cp:revision>
  <dcterms:created xsi:type="dcterms:W3CDTF">2023-08-16T08:12:00Z</dcterms:created>
  <dcterms:modified xsi:type="dcterms:W3CDTF">2023-08-16T08:12:00Z</dcterms:modified>
</cp:coreProperties>
</file>